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93" w:rsidRDefault="007F1493" w:rsidP="00503D34">
      <w:pPr>
        <w:rPr>
          <w:rStyle w:val="a3"/>
          <w:rFonts w:ascii="Arial" w:hAnsi="Arial" w:cs="Arial"/>
          <w:i/>
          <w:iCs/>
          <w:color w:val="333399"/>
        </w:rPr>
      </w:pPr>
    </w:p>
    <w:p w:rsidR="004C391C" w:rsidRPr="00CF2539" w:rsidRDefault="004C391C" w:rsidP="00503D34">
      <w:r>
        <w:rPr>
          <w:rStyle w:val="a3"/>
          <w:rFonts w:ascii="Arial" w:hAnsi="Arial" w:cs="Arial"/>
          <w:i/>
          <w:iCs/>
          <w:color w:val="333399"/>
        </w:rPr>
        <w:t>Гражданам Украины на острова Сент-Винсент и Гренадины на срок, не превышающий 30 дней, виза оформляется по прибытии либо в аэропорту, либо в местных органах власти. Гражданам Украины на острова Сент-Винсент и Гренадины на срок, превышающий 30 дней требуется виза, которая оформляется в посольстве или консульствах Великобритании.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</w:rPr>
        <w:t xml:space="preserve">Срок оформления визы на </w:t>
      </w:r>
      <w:proofErr w:type="spellStart"/>
      <w:r>
        <w:rPr>
          <w:rStyle w:val="a4"/>
          <w:rFonts w:ascii="Arial" w:hAnsi="Arial" w:cs="Arial"/>
          <w:color w:val="333399"/>
        </w:rPr>
        <w:t>Сент</w:t>
      </w:r>
      <w:proofErr w:type="spellEnd"/>
      <w:r>
        <w:rPr>
          <w:rStyle w:val="a4"/>
          <w:rFonts w:ascii="Arial" w:hAnsi="Arial" w:cs="Arial"/>
          <w:color w:val="333399"/>
        </w:rPr>
        <w:t xml:space="preserve"> -Винсент и Гренадины может составлять от 10 дней до 3 недель, так как запрос посылается непосредственно в иммиграционную службу островов.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</w:rPr>
        <w:t>Виза посетителя выдается сроком действия на 6 месяцев или 1 год.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Транзитная виза не нужна в случае, если выезд из страны совершается в день прибытия, и посетитель не покидает территорию аэропорта. </w:t>
      </w:r>
      <w:r>
        <w:rPr>
          <w:rFonts w:ascii="Arial" w:hAnsi="Arial" w:cs="Arial"/>
          <w:color w:val="333399"/>
        </w:rPr>
        <w:t>Для безвизового транзита необходимо наличие документов, подтверждающих законность въезда в следующую страну, а также билетов на весь дальнейший маршрут. Иностранные граждане, прибывающие на острова для посадки в местных портах на круизные суда или яхты, должны иметь на руках билет на судно или выписку из судовой роли, подтверждающую резервирование места на яхте.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FF0000"/>
        </w:rPr>
        <w:t>При выезде из страны взимается аэропортовый сбор, который составляет 20 карибских долларов (примерно $12).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Консульский сбор оплачивается в гривнах непосредственно при подаче документов в британском визовом центре.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000000"/>
        </w:rPr>
        <w:t>Для получения визы по прибытии необходимо предъявить следующие документы: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</w:t>
      </w:r>
      <w:r>
        <w:rPr>
          <w:rFonts w:ascii="Arial" w:hAnsi="Arial" w:cs="Arial"/>
          <w:color w:val="333399"/>
        </w:rPr>
        <w:t> загранпаспорт, который должен быть действительным на момент окончания поездки;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> авиабилет в оба конца (лицам, предъявляющим билеты с открытой датой, может быть отказано в визе);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 подтверждение брони отеля либо ваучер;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</w:t>
      </w:r>
      <w:r>
        <w:rPr>
          <w:rFonts w:ascii="Arial" w:hAnsi="Arial" w:cs="Arial"/>
          <w:color w:val="333399"/>
        </w:rPr>
        <w:t>. лицам, не достигшим 18 лет и путешествующим в сопровождении одного родителя либо третьих лиц, необходимо предъявить также нотариально заверенную доверенность от остающегося родителя (родителей) и копию его внутреннего паспорта;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5.</w:t>
      </w:r>
      <w:r>
        <w:rPr>
          <w:rFonts w:ascii="Arial" w:hAnsi="Arial" w:cs="Arial"/>
          <w:color w:val="333399"/>
        </w:rPr>
        <w:t> на детей, достигших 6 лет и вписанных в паспорт родителей, должна быть в обязательном порядке вклеена фотография. Дети в возрасте 14 лет и старше должны иметь свой загранпаспорт.</w:t>
      </w:r>
      <w:r>
        <w:rPr>
          <w:rFonts w:ascii="Arial" w:hAnsi="Arial" w:cs="Arial"/>
          <w:color w:val="333399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Органы паспортного и таможенного контроля оставляют за собой право потребовать предъявить доказательства наличия у туриста достаточных финансовых средств на весь срок пребывания в стране.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000000"/>
        </w:rPr>
        <w:t>Документы, необходимые для получения визы в консульстве: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1. </w:t>
      </w:r>
      <w:r>
        <w:rPr>
          <w:rFonts w:ascii="Arial" w:hAnsi="Arial" w:cs="Arial"/>
          <w:color w:val="333399"/>
        </w:rPr>
        <w:t>загранпаспорт, срок действия которого составляет не менее 6 месяцев с момента окончания поездки. В паспорте в обязательном порядке должна быть свободная страничка для вклеивания визы;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 xml:space="preserve"> заполненная на английском языке анкета. Вся информация, содержащаяся в анкете, будет зашифрована в специальном </w:t>
      </w:r>
      <w:proofErr w:type="spellStart"/>
      <w:r>
        <w:rPr>
          <w:rFonts w:ascii="Arial" w:hAnsi="Arial" w:cs="Arial"/>
          <w:color w:val="333399"/>
        </w:rPr>
        <w:t>баркоде</w:t>
      </w:r>
      <w:proofErr w:type="spellEnd"/>
      <w:r>
        <w:rPr>
          <w:rFonts w:ascii="Arial" w:hAnsi="Arial" w:cs="Arial"/>
          <w:color w:val="333399"/>
        </w:rPr>
        <w:t>, а заявитель получит индивидуальный регистрационный номер. После заполнения всех полей заявитель должен распечатать анкету и поставить подпись в соответствующем разделе;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lastRenderedPageBreak/>
        <w:t>3.</w:t>
      </w:r>
      <w:r>
        <w:rPr>
          <w:rFonts w:ascii="Arial" w:hAnsi="Arial" w:cs="Arial"/>
          <w:color w:val="333399"/>
        </w:rPr>
        <w:t> 2 недавние цветные фотографии размером 3,5х4,5 см. Одна из фотографий крепится к анкете стиплером вдоль правого края так, чтобы скрепка не попадала на изображение;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</w:t>
      </w:r>
      <w:r>
        <w:rPr>
          <w:rFonts w:ascii="Arial" w:hAnsi="Arial" w:cs="Arial"/>
          <w:color w:val="333399"/>
        </w:rPr>
        <w:t>. документы, подтверждающие наличие средств, достаточных для финансирования поездки. К таким документам относятся недавние выписки с банковских счетов, копии банковских счетов, квитанции о получении зарплаты либо документы с печатью из налоговой инспекции, подтверждающие материальное благополучие. Справки об обмене валюты либо наличные не могут являться подтверждением финансового благополучия. К прямым доказательствам также не относятся документы на движимое и недвижимое имущество, однако наличие копий этих документов значительно увеличивает шансы получения визы;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</w:t>
      </w:r>
      <w:r>
        <w:rPr>
          <w:rFonts w:ascii="Arial" w:hAnsi="Arial" w:cs="Arial"/>
          <w:color w:val="333399"/>
        </w:rPr>
        <w:t xml:space="preserve">. справка с места работы (перевод и заверение не требуются) на бланке со всеми координатами предприятия, с указанием должности и оклада (желательно не менее $700), за подписью директора предприятия и главного бухгалтера, заверенная печатью. Индивидуальным частным предпринимателям потребуется ксерокопия свидетельства о регистрации ИП/ПБЮЛ и постановке на учет в налоговых органах. Неработающим пенсионерам — ксерокопия пенсионного удостоверения, справка с места работы лица, оплачивающего расходы на поездку, либо выписка с его банковского счета, заявление за подписью данного лица о том, что он оплачивает расходы по пребыванию в </w:t>
      </w:r>
      <w:proofErr w:type="spellStart"/>
      <w:r>
        <w:rPr>
          <w:rFonts w:ascii="Arial" w:hAnsi="Arial" w:cs="Arial"/>
          <w:color w:val="333399"/>
        </w:rPr>
        <w:t>Сент</w:t>
      </w:r>
      <w:proofErr w:type="spellEnd"/>
      <w:r>
        <w:rPr>
          <w:rFonts w:ascii="Arial" w:hAnsi="Arial" w:cs="Arial"/>
          <w:color w:val="333399"/>
        </w:rPr>
        <w:t xml:space="preserve"> -Винсент и </w:t>
      </w:r>
      <w:proofErr w:type="gramStart"/>
      <w:r>
        <w:rPr>
          <w:rFonts w:ascii="Arial" w:hAnsi="Arial" w:cs="Arial"/>
          <w:color w:val="333399"/>
        </w:rPr>
        <w:t>Гренадины .</w:t>
      </w:r>
      <w:proofErr w:type="gramEnd"/>
      <w:r>
        <w:rPr>
          <w:rFonts w:ascii="Arial" w:hAnsi="Arial" w:cs="Arial"/>
          <w:color w:val="333399"/>
        </w:rPr>
        <w:t xml:space="preserve"> Для студентов — студенческий билет, справка с места учебы, справка с места работы лица, оплачивающего расходы на поездку, заявление за подписью данного лица о том, что он оплачивает расходы по пребыванию на </w:t>
      </w:r>
      <w:proofErr w:type="spellStart"/>
      <w:r>
        <w:rPr>
          <w:rFonts w:ascii="Arial" w:hAnsi="Arial" w:cs="Arial"/>
          <w:color w:val="333399"/>
        </w:rPr>
        <w:t>Сент</w:t>
      </w:r>
      <w:proofErr w:type="spellEnd"/>
      <w:r>
        <w:rPr>
          <w:rFonts w:ascii="Arial" w:hAnsi="Arial" w:cs="Arial"/>
          <w:color w:val="333399"/>
        </w:rPr>
        <w:t xml:space="preserve"> -Винсент и </w:t>
      </w:r>
      <w:proofErr w:type="gramStart"/>
      <w:r>
        <w:rPr>
          <w:rFonts w:ascii="Arial" w:hAnsi="Arial" w:cs="Arial"/>
          <w:color w:val="333399"/>
        </w:rPr>
        <w:t>Гренадины .</w:t>
      </w:r>
      <w:proofErr w:type="gramEnd"/>
      <w:r>
        <w:rPr>
          <w:rFonts w:ascii="Arial" w:hAnsi="Arial" w:cs="Arial"/>
          <w:color w:val="333399"/>
        </w:rPr>
        <w:t xml:space="preserve"> Для школьников — справка из школы, справка с места работы лица, оплачивающего расходы на поездку, заявление за подписью данного лица о том, что он оплачивает расходы по пребыванию;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6</w:t>
      </w:r>
      <w:r>
        <w:rPr>
          <w:rFonts w:ascii="Arial" w:hAnsi="Arial" w:cs="Arial"/>
          <w:color w:val="333399"/>
        </w:rPr>
        <w:t>. старый загранпаспорт, если таковой имеется;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7</w:t>
      </w:r>
      <w:r>
        <w:rPr>
          <w:rFonts w:ascii="Arial" w:hAnsi="Arial" w:cs="Arial"/>
          <w:color w:val="333399"/>
        </w:rPr>
        <w:t>. приглашение от принимающей стороны, в котором должны быть указаны сроки поездки, название отеля, перечислены все участники поездки с указанием дат их рождения и номеров загранпаспортов, подтверждение брони отеля;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8.</w:t>
      </w:r>
      <w:r>
        <w:rPr>
          <w:rFonts w:ascii="Arial" w:hAnsi="Arial" w:cs="Arial"/>
          <w:color w:val="333399"/>
        </w:rPr>
        <w:t> оригинал и копия билетов в оба конца.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</w:rPr>
        <w:t>Все сопроводительные документы (доверенности, справки с работы и учебы, банковские справки, спонсорские письма, документы на имущество и проч.) должны быть переведены на английский язык. Перевод прилагается к каждому документу на отдельном листе. Нотариального заверения перевода не требуется.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424242"/>
          <w:sz w:val="21"/>
          <w:szCs w:val="21"/>
        </w:rPr>
        <w:br/>
      </w:r>
      <w:r>
        <w:rPr>
          <w:rStyle w:val="a3"/>
          <w:rFonts w:ascii="Arial" w:hAnsi="Arial" w:cs="Arial"/>
          <w:color w:val="333399"/>
        </w:rPr>
        <w:t>Посольство Сент-Винсент и Гренадины представляет интересы Посольство Великобритании в Украине </w:t>
      </w:r>
      <w:r>
        <w:rPr>
          <w:rFonts w:ascii="Arial" w:hAnsi="Arial" w:cs="Arial"/>
          <w:color w:val="333399"/>
        </w:rPr>
        <w:br/>
        <w:t>ул. Десятинная, 9, г. Киев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</w:rPr>
        <w:t>Тел.: +38 (044) 490-36-60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</w:rPr>
        <w:t>Факс: +38 (044) 490-36-62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ukembinf@sovam.com </w:t>
      </w:r>
      <w:bookmarkStart w:id="0" w:name="_GoBack"/>
      <w:bookmarkEnd w:id="0"/>
    </w:p>
    <w:sectPr w:rsidR="004C391C" w:rsidRPr="00CF253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9E" w:rsidRDefault="00315E9E" w:rsidP="00DB49D4">
      <w:pPr>
        <w:spacing w:after="0" w:line="240" w:lineRule="auto"/>
      </w:pPr>
      <w:r>
        <w:separator/>
      </w:r>
    </w:p>
  </w:endnote>
  <w:endnote w:type="continuationSeparator" w:id="0">
    <w:p w:rsidR="00315E9E" w:rsidRDefault="00315E9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9E" w:rsidRDefault="00315E9E" w:rsidP="00DB49D4">
      <w:pPr>
        <w:spacing w:after="0" w:line="240" w:lineRule="auto"/>
      </w:pPr>
      <w:r>
        <w:separator/>
      </w:r>
    </w:p>
  </w:footnote>
  <w:footnote w:type="continuationSeparator" w:id="0">
    <w:p w:rsidR="00315E9E" w:rsidRDefault="00315E9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12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0685"/>
    <w:rsid w:val="00141002"/>
    <w:rsid w:val="00155992"/>
    <w:rsid w:val="00194C36"/>
    <w:rsid w:val="001B2C9D"/>
    <w:rsid w:val="001D1F29"/>
    <w:rsid w:val="00256863"/>
    <w:rsid w:val="002F3233"/>
    <w:rsid w:val="00300445"/>
    <w:rsid w:val="00315E9E"/>
    <w:rsid w:val="00322692"/>
    <w:rsid w:val="00327D6E"/>
    <w:rsid w:val="00335A27"/>
    <w:rsid w:val="00357524"/>
    <w:rsid w:val="003D5A53"/>
    <w:rsid w:val="00401F4E"/>
    <w:rsid w:val="004278AD"/>
    <w:rsid w:val="004A2F82"/>
    <w:rsid w:val="004C391C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7F1493"/>
    <w:rsid w:val="00836C1C"/>
    <w:rsid w:val="0085411B"/>
    <w:rsid w:val="00861ADD"/>
    <w:rsid w:val="008629CE"/>
    <w:rsid w:val="008D27D3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724</Words>
  <Characters>4595</Characters>
  <Application>Microsoft Office Word</Application>
  <DocSecurity>0</DocSecurity>
  <Lines>91</Lines>
  <Paragraphs>1</Paragraphs>
  <ScaleCrop>false</ScaleCrop>
  <Company>UralSOFT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78</cp:revision>
  <dcterms:created xsi:type="dcterms:W3CDTF">2019-02-18T13:12:00Z</dcterms:created>
  <dcterms:modified xsi:type="dcterms:W3CDTF">2019-02-24T13:38:00Z</dcterms:modified>
</cp:coreProperties>
</file>