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E38" w:rsidRDefault="00D26E38" w:rsidP="00A24D83">
      <w:pPr>
        <w:spacing w:after="0"/>
        <w:rPr>
          <w:rFonts w:ascii="Arial" w:hAnsi="Arial" w:cs="Arial"/>
          <w:color w:val="333399"/>
        </w:rPr>
      </w:pPr>
    </w:p>
    <w:p w:rsidR="00913D44" w:rsidRPr="00754146" w:rsidRDefault="00D26E38" w:rsidP="00A24D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33399"/>
        </w:rPr>
        <w:t>Для посещения Кении гражданам Украины</w:t>
      </w:r>
      <w:r>
        <w:rPr>
          <w:rStyle w:val="a3"/>
          <w:rFonts w:ascii="Arial" w:hAnsi="Arial" w:cs="Arial"/>
          <w:color w:val="333399"/>
        </w:rPr>
        <w:t> необходима виза.</w:t>
      </w:r>
      <w:r>
        <w:rPr>
          <w:rFonts w:ascii="Arial" w:hAnsi="Arial" w:cs="Arial"/>
          <w:color w:val="333399"/>
        </w:rPr>
        <w:t> Существует возможность </w:t>
      </w:r>
      <w:r>
        <w:rPr>
          <w:rFonts w:ascii="Arial" w:hAnsi="Arial" w:cs="Arial"/>
          <w:color w:val="333399"/>
          <w:u w:val="single"/>
        </w:rPr>
        <w:t>получения визы как в консульстве страны, так и непосредственно при въезде.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3"/>
          <w:rFonts w:ascii="Arial" w:hAnsi="Arial" w:cs="Arial"/>
          <w:color w:val="333399"/>
        </w:rPr>
        <w:t>Для получения визы по прилету в аэропорту Кении необходимы следующие документы: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3"/>
          <w:rFonts w:ascii="Arial" w:hAnsi="Arial" w:cs="Arial"/>
          <w:color w:val="333399"/>
        </w:rPr>
        <w:t>1</w:t>
      </w:r>
      <w:r>
        <w:rPr>
          <w:rFonts w:ascii="Arial" w:hAnsi="Arial" w:cs="Arial"/>
          <w:color w:val="333399"/>
        </w:rPr>
        <w:t>. Загранпаспорт (действующий не менее 6 месяцев после окончания визы, в паспорте должно быть не менее 2 чистых страниц).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3"/>
          <w:rFonts w:ascii="Arial" w:hAnsi="Arial" w:cs="Arial"/>
          <w:color w:val="333399"/>
        </w:rPr>
        <w:t>2</w:t>
      </w:r>
      <w:r>
        <w:rPr>
          <w:rFonts w:ascii="Arial" w:hAnsi="Arial" w:cs="Arial"/>
          <w:color w:val="333399"/>
        </w:rPr>
        <w:t>. Ваучер.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3"/>
          <w:rFonts w:ascii="Arial" w:hAnsi="Arial" w:cs="Arial"/>
          <w:color w:val="333399"/>
        </w:rPr>
        <w:t>3</w:t>
      </w:r>
      <w:r>
        <w:rPr>
          <w:rFonts w:ascii="Arial" w:hAnsi="Arial" w:cs="Arial"/>
          <w:color w:val="333399"/>
        </w:rPr>
        <w:t>. Авиа билеты.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3"/>
          <w:rFonts w:ascii="Arial" w:hAnsi="Arial" w:cs="Arial"/>
          <w:color w:val="333399"/>
        </w:rPr>
        <w:t>4</w:t>
      </w:r>
      <w:r>
        <w:rPr>
          <w:rFonts w:ascii="Arial" w:hAnsi="Arial" w:cs="Arial"/>
          <w:color w:val="333399"/>
        </w:rPr>
        <w:t>. Наличные средства на весь срок пребывания в стране, не менее 500 долларов США.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 xml:space="preserve">При </w:t>
      </w:r>
      <w:proofErr w:type="spellStart"/>
      <w:r>
        <w:rPr>
          <w:rFonts w:ascii="Arial" w:hAnsi="Arial" w:cs="Arial"/>
          <w:color w:val="333399"/>
        </w:rPr>
        <w:t>вьезде</w:t>
      </w:r>
      <w:proofErr w:type="spellEnd"/>
      <w:r>
        <w:rPr>
          <w:rFonts w:ascii="Arial" w:hAnsi="Arial" w:cs="Arial"/>
          <w:color w:val="333399"/>
        </w:rPr>
        <w:t xml:space="preserve"> в Кению необходимо заполнить 2 формы: "FORM V.1" и "</w:t>
      </w:r>
      <w:proofErr w:type="spellStart"/>
      <w:r>
        <w:rPr>
          <w:rFonts w:ascii="Arial" w:hAnsi="Arial" w:cs="Arial"/>
          <w:color w:val="333399"/>
        </w:rPr>
        <w:t>Form</w:t>
      </w:r>
      <w:proofErr w:type="spellEnd"/>
      <w:r>
        <w:rPr>
          <w:rFonts w:ascii="Arial" w:hAnsi="Arial" w:cs="Arial"/>
          <w:color w:val="333399"/>
        </w:rPr>
        <w:t xml:space="preserve"> 1 (</w:t>
      </w:r>
      <w:proofErr w:type="spellStart"/>
      <w:r>
        <w:rPr>
          <w:rFonts w:ascii="Arial" w:hAnsi="Arial" w:cs="Arial"/>
          <w:color w:val="333399"/>
        </w:rPr>
        <w:t>Entry</w:t>
      </w:r>
      <w:proofErr w:type="spellEnd"/>
      <w:r>
        <w:rPr>
          <w:rFonts w:ascii="Arial" w:hAnsi="Arial" w:cs="Arial"/>
          <w:color w:val="333399"/>
        </w:rPr>
        <w:t xml:space="preserve"> </w:t>
      </w:r>
      <w:proofErr w:type="spellStart"/>
      <w:r>
        <w:rPr>
          <w:rFonts w:ascii="Arial" w:hAnsi="Arial" w:cs="Arial"/>
          <w:color w:val="333399"/>
        </w:rPr>
        <w:t>Declaration</w:t>
      </w:r>
      <w:proofErr w:type="spellEnd"/>
      <w:r>
        <w:rPr>
          <w:rFonts w:ascii="Arial" w:hAnsi="Arial" w:cs="Arial"/>
          <w:color w:val="333399"/>
        </w:rPr>
        <w:t xml:space="preserve"> </w:t>
      </w:r>
      <w:proofErr w:type="spellStart"/>
      <w:r>
        <w:rPr>
          <w:rFonts w:ascii="Arial" w:hAnsi="Arial" w:cs="Arial"/>
          <w:color w:val="333399"/>
        </w:rPr>
        <w:t>Form</w:t>
      </w:r>
      <w:proofErr w:type="spellEnd"/>
      <w:r>
        <w:rPr>
          <w:rFonts w:ascii="Arial" w:hAnsi="Arial" w:cs="Arial"/>
          <w:color w:val="333399"/>
        </w:rPr>
        <w:t>)". Формы выдаются в аэропорту.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При выезде из Кении необходимо заполнить форму "</w:t>
      </w:r>
      <w:proofErr w:type="spellStart"/>
      <w:r>
        <w:rPr>
          <w:rFonts w:ascii="Arial" w:hAnsi="Arial" w:cs="Arial"/>
          <w:color w:val="333399"/>
        </w:rPr>
        <w:t>Form</w:t>
      </w:r>
      <w:proofErr w:type="spellEnd"/>
      <w:r>
        <w:rPr>
          <w:rFonts w:ascii="Arial" w:hAnsi="Arial" w:cs="Arial"/>
          <w:color w:val="333399"/>
        </w:rPr>
        <w:t xml:space="preserve"> 2 (</w:t>
      </w:r>
      <w:proofErr w:type="spellStart"/>
      <w:r>
        <w:rPr>
          <w:rFonts w:ascii="Arial" w:hAnsi="Arial" w:cs="Arial"/>
          <w:color w:val="333399"/>
        </w:rPr>
        <w:t>Departure</w:t>
      </w:r>
      <w:proofErr w:type="spellEnd"/>
      <w:r>
        <w:rPr>
          <w:rFonts w:ascii="Arial" w:hAnsi="Arial" w:cs="Arial"/>
          <w:color w:val="333399"/>
        </w:rPr>
        <w:t xml:space="preserve"> </w:t>
      </w:r>
      <w:proofErr w:type="spellStart"/>
      <w:r>
        <w:rPr>
          <w:rFonts w:ascii="Arial" w:hAnsi="Arial" w:cs="Arial"/>
          <w:color w:val="333399"/>
        </w:rPr>
        <w:t>Declaration</w:t>
      </w:r>
      <w:proofErr w:type="spellEnd"/>
      <w:r>
        <w:rPr>
          <w:rFonts w:ascii="Arial" w:hAnsi="Arial" w:cs="Arial"/>
          <w:color w:val="333399"/>
        </w:rPr>
        <w:t xml:space="preserve"> </w:t>
      </w:r>
      <w:proofErr w:type="spellStart"/>
      <w:r>
        <w:rPr>
          <w:rFonts w:ascii="Arial" w:hAnsi="Arial" w:cs="Arial"/>
          <w:color w:val="333399"/>
        </w:rPr>
        <w:t>Form</w:t>
      </w:r>
      <w:proofErr w:type="spellEnd"/>
      <w:r>
        <w:rPr>
          <w:rFonts w:ascii="Arial" w:hAnsi="Arial" w:cs="Arial"/>
          <w:color w:val="333399"/>
        </w:rPr>
        <w:t>)</w:t>
      </w:r>
      <w:proofErr w:type="gramStart"/>
      <w:r>
        <w:rPr>
          <w:rFonts w:ascii="Arial" w:hAnsi="Arial" w:cs="Arial"/>
          <w:color w:val="333399"/>
        </w:rPr>
        <w:t>".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3"/>
          <w:rFonts w:ascii="Arial" w:hAnsi="Arial" w:cs="Arial"/>
          <w:i/>
          <w:iCs/>
          <w:color w:val="333399"/>
        </w:rPr>
        <w:t>Стоимость</w:t>
      </w:r>
      <w:proofErr w:type="gramEnd"/>
      <w:r>
        <w:rPr>
          <w:rStyle w:val="a3"/>
          <w:rFonts w:ascii="Arial" w:hAnsi="Arial" w:cs="Arial"/>
          <w:i/>
          <w:iCs/>
          <w:color w:val="333399"/>
        </w:rPr>
        <w:t xml:space="preserve"> однократной туристической визы 50$.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br/>
      </w:r>
      <w:r>
        <w:rPr>
          <w:rStyle w:val="a3"/>
          <w:rFonts w:ascii="Arial" w:hAnsi="Arial" w:cs="Arial"/>
          <w:color w:val="FF0000"/>
        </w:rPr>
        <w:t>ВНИМАНИЕ! В Кении не принимают купюры $USD, изданные до 2001 г.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3"/>
          <w:rFonts w:ascii="Arial" w:hAnsi="Arial" w:cs="Arial"/>
          <w:color w:val="333399"/>
        </w:rPr>
        <w:t>Для получения визы в Посольстве Республики Кения в Москве необходимы следующие документы: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3"/>
          <w:rFonts w:ascii="Arial" w:hAnsi="Arial" w:cs="Arial"/>
          <w:color w:val="333399"/>
        </w:rPr>
        <w:t>1. </w:t>
      </w:r>
      <w:r>
        <w:rPr>
          <w:rFonts w:ascii="Arial" w:hAnsi="Arial" w:cs="Arial"/>
          <w:color w:val="333399"/>
        </w:rPr>
        <w:t>Загранпаспорт (действующий 6 месяцев на день оформления визы, в паспорте должно быть не менее 2 чистых страниц).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3"/>
          <w:rFonts w:ascii="Arial" w:hAnsi="Arial" w:cs="Arial"/>
          <w:color w:val="333399"/>
        </w:rPr>
        <w:t>2</w:t>
      </w:r>
      <w:r>
        <w:rPr>
          <w:rFonts w:ascii="Arial" w:hAnsi="Arial" w:cs="Arial"/>
          <w:color w:val="333399"/>
        </w:rPr>
        <w:t>. Анкета.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3"/>
          <w:rFonts w:ascii="Arial" w:hAnsi="Arial" w:cs="Arial"/>
          <w:color w:val="333399"/>
        </w:rPr>
        <w:t>3</w:t>
      </w:r>
      <w:r>
        <w:rPr>
          <w:rFonts w:ascii="Arial" w:hAnsi="Arial" w:cs="Arial"/>
          <w:color w:val="333399"/>
        </w:rPr>
        <w:t>. 1 фотография 3х4 см.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3"/>
          <w:rFonts w:ascii="Arial" w:hAnsi="Arial" w:cs="Arial"/>
          <w:color w:val="333399"/>
        </w:rPr>
        <w:t>4.</w:t>
      </w:r>
      <w:r>
        <w:rPr>
          <w:rFonts w:ascii="Arial" w:hAnsi="Arial" w:cs="Arial"/>
          <w:color w:val="333399"/>
        </w:rPr>
        <w:t> Подтверждение брони от кенийской принимающей стороны (приглашение).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br/>
      </w:r>
      <w:r>
        <w:rPr>
          <w:rStyle w:val="a3"/>
          <w:rFonts w:ascii="Arial" w:hAnsi="Arial" w:cs="Arial"/>
          <w:i/>
          <w:iCs/>
          <w:color w:val="333399"/>
        </w:rPr>
        <w:t>Стоимость визы - 50$ </w:t>
      </w:r>
      <w:r>
        <w:rPr>
          <w:rFonts w:ascii="Arial" w:hAnsi="Arial" w:cs="Arial"/>
          <w:color w:val="333399"/>
        </w:rPr>
        <w:t>(оплата наличными в долларах США, без сдачи).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b/>
          <w:bCs/>
          <w:color w:val="333399"/>
        </w:rPr>
        <w:t>Срок рассмотрения документов – 2 рабочих дня.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br/>
      </w:r>
      <w:r>
        <w:rPr>
          <w:rStyle w:val="a3"/>
          <w:rFonts w:ascii="Arial" w:hAnsi="Arial" w:cs="Arial"/>
          <w:color w:val="FF0000"/>
        </w:rPr>
        <w:t xml:space="preserve">ВНИМАНИЕ! Документы подаются в посольство </w:t>
      </w:r>
      <w:proofErr w:type="gramStart"/>
      <w:r>
        <w:rPr>
          <w:rStyle w:val="a3"/>
          <w:rFonts w:ascii="Arial" w:hAnsi="Arial" w:cs="Arial"/>
          <w:color w:val="FF0000"/>
        </w:rPr>
        <w:t>самостоя</w:t>
      </w:r>
      <w:bookmarkStart w:id="0" w:name="_GoBack"/>
      <w:bookmarkEnd w:id="0"/>
      <w:r>
        <w:rPr>
          <w:rStyle w:val="a3"/>
          <w:rFonts w:ascii="Arial" w:hAnsi="Arial" w:cs="Arial"/>
          <w:color w:val="FF0000"/>
        </w:rPr>
        <w:t>тельно!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Граждане</w:t>
      </w:r>
      <w:proofErr w:type="gramEnd"/>
      <w:r>
        <w:rPr>
          <w:rFonts w:ascii="Arial" w:hAnsi="Arial" w:cs="Arial"/>
          <w:color w:val="333399"/>
        </w:rPr>
        <w:t xml:space="preserve"> Украины могут оформить визу в Кению в посольстве Кении в Москве </w:t>
      </w:r>
      <w:r>
        <w:rPr>
          <w:rFonts w:ascii="Arial" w:hAnsi="Arial" w:cs="Arial"/>
          <w:color w:val="333399"/>
        </w:rPr>
        <w:br/>
      </w:r>
      <w:r>
        <w:rPr>
          <w:rFonts w:ascii="Arial" w:hAnsi="Arial" w:cs="Arial"/>
          <w:color w:val="333399"/>
        </w:rPr>
        <w:br/>
      </w:r>
      <w:r>
        <w:rPr>
          <w:rStyle w:val="a3"/>
          <w:rFonts w:ascii="Arial" w:hAnsi="Arial" w:cs="Arial"/>
          <w:color w:val="333399"/>
        </w:rPr>
        <w:t>Посольство Кении в России и Украине (по совместительству)</w:t>
      </w:r>
      <w:r>
        <w:rPr>
          <w:rFonts w:ascii="Verdana" w:hAnsi="Verdana"/>
          <w:color w:val="000000"/>
          <w:sz w:val="15"/>
          <w:szCs w:val="15"/>
        </w:rPr>
        <w:br/>
      </w:r>
      <w:proofErr w:type="spellStart"/>
      <w:r>
        <w:rPr>
          <w:rFonts w:ascii="Arial" w:hAnsi="Arial" w:cs="Arial"/>
          <w:color w:val="333399"/>
        </w:rPr>
        <w:t>Лопухинский</w:t>
      </w:r>
      <w:proofErr w:type="spellEnd"/>
      <w:r>
        <w:rPr>
          <w:rFonts w:ascii="Arial" w:hAnsi="Arial" w:cs="Arial"/>
          <w:color w:val="333399"/>
        </w:rPr>
        <w:t xml:space="preserve"> переулок 5, строение 1, г. Москва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Тел.:+7 (495) 201-21-86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Факс: +7 (495) 201-54-63</w:t>
      </w:r>
      <w:r>
        <w:rPr>
          <w:rFonts w:ascii="Arial" w:hAnsi="Arial" w:cs="Arial"/>
          <w:color w:val="424242"/>
          <w:sz w:val="21"/>
          <w:szCs w:val="21"/>
        </w:rPr>
        <w:t> 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E-</w:t>
      </w:r>
      <w:proofErr w:type="spellStart"/>
      <w:r>
        <w:rPr>
          <w:rFonts w:ascii="Arial" w:hAnsi="Arial" w:cs="Arial"/>
          <w:color w:val="333399"/>
        </w:rPr>
        <w:t>mail</w:t>
      </w:r>
      <w:proofErr w:type="spellEnd"/>
      <w:r>
        <w:rPr>
          <w:rFonts w:ascii="Arial" w:hAnsi="Arial" w:cs="Arial"/>
          <w:color w:val="333399"/>
        </w:rPr>
        <w:t>: </w:t>
      </w:r>
      <w:hyperlink r:id="rId7" w:history="1">
        <w:r>
          <w:rPr>
            <w:rStyle w:val="a5"/>
            <w:rFonts w:ascii="Arial" w:hAnsi="Arial" w:cs="Arial"/>
          </w:rPr>
          <w:t>kenemb@kenemb.ru</w:t>
        </w:r>
      </w:hyperlink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 xml:space="preserve">График работы: </w:t>
      </w:r>
      <w:proofErr w:type="spellStart"/>
      <w:r>
        <w:rPr>
          <w:rFonts w:ascii="Arial" w:hAnsi="Arial" w:cs="Arial"/>
          <w:color w:val="333399"/>
        </w:rPr>
        <w:t>пн-пт</w:t>
      </w:r>
      <w:proofErr w:type="spellEnd"/>
      <w:r>
        <w:rPr>
          <w:rFonts w:ascii="Arial" w:hAnsi="Arial" w:cs="Arial"/>
          <w:color w:val="333399"/>
        </w:rPr>
        <w:t xml:space="preserve"> с 10:00 до 12:30</w:t>
      </w:r>
    </w:p>
    <w:sectPr w:rsidR="00913D44" w:rsidRPr="0075414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746" w:rsidRDefault="00C82746" w:rsidP="00DB49D4">
      <w:pPr>
        <w:spacing w:after="0" w:line="240" w:lineRule="auto"/>
      </w:pPr>
      <w:r>
        <w:separator/>
      </w:r>
    </w:p>
  </w:endnote>
  <w:endnote w:type="continuationSeparator" w:id="0">
    <w:p w:rsidR="00C82746" w:rsidRDefault="00C82746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746" w:rsidRDefault="00C82746" w:rsidP="00DB49D4">
      <w:pPr>
        <w:spacing w:after="0" w:line="240" w:lineRule="auto"/>
      </w:pPr>
      <w:r>
        <w:separator/>
      </w:r>
    </w:p>
  </w:footnote>
  <w:footnote w:type="continuationSeparator" w:id="0">
    <w:p w:rsidR="00C82746" w:rsidRDefault="00C82746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500A"/>
    <w:multiLevelType w:val="multilevel"/>
    <w:tmpl w:val="CE0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4423C"/>
    <w:multiLevelType w:val="multilevel"/>
    <w:tmpl w:val="5F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A6F96"/>
    <w:multiLevelType w:val="multilevel"/>
    <w:tmpl w:val="1D3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6B689A"/>
    <w:multiLevelType w:val="multilevel"/>
    <w:tmpl w:val="52F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7C5428"/>
    <w:multiLevelType w:val="multilevel"/>
    <w:tmpl w:val="B93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9479CF"/>
    <w:multiLevelType w:val="multilevel"/>
    <w:tmpl w:val="B8C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8"/>
  </w:num>
  <w:num w:numId="7">
    <w:abstractNumId w:val="7"/>
  </w:num>
  <w:num w:numId="8">
    <w:abstractNumId w:val="13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63B43"/>
    <w:rsid w:val="0006785A"/>
    <w:rsid w:val="000931AF"/>
    <w:rsid w:val="000E339C"/>
    <w:rsid w:val="00141002"/>
    <w:rsid w:val="00256863"/>
    <w:rsid w:val="002F3233"/>
    <w:rsid w:val="00322692"/>
    <w:rsid w:val="00327D6E"/>
    <w:rsid w:val="00335A27"/>
    <w:rsid w:val="00357524"/>
    <w:rsid w:val="003D5A53"/>
    <w:rsid w:val="004A2F82"/>
    <w:rsid w:val="0053769B"/>
    <w:rsid w:val="005D6BF6"/>
    <w:rsid w:val="006238ED"/>
    <w:rsid w:val="00625F54"/>
    <w:rsid w:val="006473E1"/>
    <w:rsid w:val="007334BA"/>
    <w:rsid w:val="00754146"/>
    <w:rsid w:val="0085411B"/>
    <w:rsid w:val="00913D44"/>
    <w:rsid w:val="00917660"/>
    <w:rsid w:val="009238C9"/>
    <w:rsid w:val="009D5792"/>
    <w:rsid w:val="00A24D83"/>
    <w:rsid w:val="00A330A8"/>
    <w:rsid w:val="00AB3C3E"/>
    <w:rsid w:val="00AC08E6"/>
    <w:rsid w:val="00B76897"/>
    <w:rsid w:val="00C3031E"/>
    <w:rsid w:val="00C82746"/>
    <w:rsid w:val="00CB11FD"/>
    <w:rsid w:val="00D26E38"/>
    <w:rsid w:val="00D96528"/>
    <w:rsid w:val="00DA7D7B"/>
    <w:rsid w:val="00DB49D4"/>
    <w:rsid w:val="00DE412A"/>
    <w:rsid w:val="00DF4F3A"/>
    <w:rsid w:val="00E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nemb@kenem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1328</Characters>
  <Application>Microsoft Office Word</Application>
  <DocSecurity>0</DocSecurity>
  <Lines>41</Lines>
  <Paragraphs>1</Paragraphs>
  <ScaleCrop>false</ScaleCrop>
  <Company>UralSOFT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38</cp:revision>
  <dcterms:created xsi:type="dcterms:W3CDTF">2019-02-18T13:12:00Z</dcterms:created>
  <dcterms:modified xsi:type="dcterms:W3CDTF">2019-02-21T22:02:00Z</dcterms:modified>
</cp:coreProperties>
</file>