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1066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6"/>
      </w:tblGrid>
      <w:tr w:rsidR="00AA204A" w:rsidRPr="00B01E35" w14:paraId="11AABAD8" w14:textId="77777777" w:rsidTr="00FB6E1D">
        <w:tc>
          <w:tcPr>
            <w:tcW w:w="10666" w:type="dxa"/>
          </w:tcPr>
          <w:p w14:paraId="5D93D4F2" w14:textId="4C64D5C6" w:rsidR="00AA204A" w:rsidRPr="00B01E35" w:rsidRDefault="00AA204A" w:rsidP="00C94E4B">
            <w:pPr>
              <w:jc w:val="right"/>
              <w:rPr>
                <w:rFonts w:ascii="Arial" w:hAnsi="Arial" w:cs="Arial"/>
                <w:sz w:val="16"/>
                <w:szCs w:val="16"/>
                <w:lang w:val="uk-UA"/>
              </w:rPr>
            </w:pPr>
            <w:bookmarkStart w:id="0" w:name="_Hlk160093236"/>
            <w:r w:rsidRPr="00B01E35">
              <w:rPr>
                <w:rFonts w:ascii="Arial" w:hAnsi="Arial" w:cs="Arial"/>
                <w:sz w:val="16"/>
                <w:szCs w:val="16"/>
                <w:lang w:val="uk-UA"/>
              </w:rPr>
              <w:t xml:space="preserve"> </w:t>
            </w:r>
            <w:r w:rsidR="00C94E4B" w:rsidRPr="00B01E35">
              <w:rPr>
                <w:rFonts w:ascii="Arial" w:hAnsi="Arial" w:cs="Arial"/>
                <w:sz w:val="16"/>
                <w:szCs w:val="16"/>
                <w:lang w:val="uk-UA"/>
              </w:rPr>
              <w:t>Додаток № 2</w:t>
            </w:r>
          </w:p>
        </w:tc>
      </w:tr>
      <w:tr w:rsidR="00C94E4B" w:rsidRPr="00B01E35" w14:paraId="60244538" w14:textId="77777777" w:rsidTr="00FB6E1D">
        <w:tc>
          <w:tcPr>
            <w:tcW w:w="10666" w:type="dxa"/>
          </w:tcPr>
          <w:p w14:paraId="1A739B94" w14:textId="0F1DAB3A" w:rsidR="00C94E4B" w:rsidRPr="00B01E35" w:rsidRDefault="003C005A" w:rsidP="003C005A">
            <w:pPr>
              <w:jc w:val="right"/>
              <w:rPr>
                <w:rFonts w:ascii="Arial" w:hAnsi="Arial" w:cs="Arial"/>
                <w:noProof/>
                <w:sz w:val="16"/>
                <w:szCs w:val="16"/>
                <w:lang w:val="uk-UA" w:eastAsia="ru-RU"/>
              </w:rPr>
            </w:pPr>
            <w:r w:rsidRPr="00B01E35">
              <w:rPr>
                <w:rFonts w:ascii="Arial" w:hAnsi="Arial" w:cs="Arial"/>
                <w:noProof/>
                <w:sz w:val="16"/>
                <w:szCs w:val="16"/>
                <w:lang w:val="uk-UA" w:eastAsia="ru-RU"/>
              </w:rPr>
              <w:t>до Договору №</w:t>
            </w:r>
            <w:r w:rsidR="00B01E35" w:rsidRPr="00B01E35">
              <w:rPr>
                <w:rFonts w:ascii="Arial" w:hAnsi="Arial" w:cs="Arial"/>
                <w:spacing w:val="-10"/>
                <w:sz w:val="16"/>
                <w:szCs w:val="16"/>
              </w:rPr>
              <w:t>24376733</w:t>
            </w:r>
            <w:r w:rsidR="00B01E35" w:rsidRPr="00B01E35">
              <w:rPr>
                <w:rFonts w:ascii="Arial" w:hAnsi="Arial" w:cs="Arial"/>
                <w:spacing w:val="-10"/>
                <w:sz w:val="16"/>
                <w:szCs w:val="16"/>
              </w:rPr>
              <w:t xml:space="preserve"> </w:t>
            </w:r>
            <w:r w:rsidRPr="00B01E35">
              <w:rPr>
                <w:rFonts w:ascii="Arial" w:hAnsi="Arial" w:cs="Arial"/>
                <w:noProof/>
                <w:sz w:val="16"/>
                <w:szCs w:val="16"/>
                <w:lang w:val="uk-UA" w:eastAsia="ru-RU"/>
              </w:rPr>
              <w:t xml:space="preserve">від </w:t>
            </w:r>
            <w:r w:rsidR="00B01E35" w:rsidRPr="00B01E35">
              <w:rPr>
                <w:rFonts w:ascii="Arial" w:hAnsi="Arial" w:cs="Arial"/>
                <w:noProof/>
                <w:sz w:val="16"/>
                <w:szCs w:val="16"/>
                <w:lang w:val="uk-UA" w:eastAsia="ru-RU"/>
              </w:rPr>
              <w:t>11</w:t>
            </w:r>
            <w:r w:rsidRPr="00B01E35">
              <w:rPr>
                <w:rFonts w:ascii="Arial" w:hAnsi="Arial" w:cs="Arial"/>
                <w:noProof/>
                <w:sz w:val="16"/>
                <w:szCs w:val="16"/>
                <w:lang w:val="uk-UA" w:eastAsia="ru-RU"/>
              </w:rPr>
              <w:t>.0</w:t>
            </w:r>
            <w:r w:rsidR="00B01E35" w:rsidRPr="00B01E35">
              <w:rPr>
                <w:rFonts w:ascii="Arial" w:hAnsi="Arial" w:cs="Arial"/>
                <w:noProof/>
                <w:sz w:val="16"/>
                <w:szCs w:val="16"/>
                <w:lang w:val="uk-UA" w:eastAsia="ru-RU"/>
              </w:rPr>
              <w:t>2</w:t>
            </w:r>
            <w:r w:rsidRPr="00B01E35">
              <w:rPr>
                <w:rFonts w:ascii="Arial" w:hAnsi="Arial" w:cs="Arial"/>
                <w:noProof/>
                <w:sz w:val="16"/>
                <w:szCs w:val="16"/>
                <w:lang w:val="uk-UA" w:eastAsia="ru-RU"/>
              </w:rPr>
              <w:t>.</w:t>
            </w:r>
            <w:r w:rsidR="00B01E35" w:rsidRPr="00B01E35">
              <w:rPr>
                <w:rFonts w:ascii="Arial" w:hAnsi="Arial" w:cs="Arial"/>
                <w:noProof/>
                <w:sz w:val="16"/>
                <w:szCs w:val="16"/>
                <w:lang w:val="uk-UA" w:eastAsia="ru-RU"/>
              </w:rPr>
              <w:t>2025</w:t>
            </w:r>
          </w:p>
        </w:tc>
      </w:tr>
      <w:tr w:rsidR="00C94E4B" w:rsidRPr="000E2182" w14:paraId="43245596" w14:textId="77777777" w:rsidTr="00FB6E1D">
        <w:tc>
          <w:tcPr>
            <w:tcW w:w="10666" w:type="dxa"/>
          </w:tcPr>
          <w:p w14:paraId="5B2204F0" w14:textId="39151C37" w:rsidR="00C94E4B" w:rsidRPr="000E2182" w:rsidRDefault="00C94E4B" w:rsidP="00AA204A">
            <w:pPr>
              <w:jc w:val="both"/>
              <w:rPr>
                <w:rFonts w:ascii="Arial" w:hAnsi="Arial" w:cs="Arial"/>
                <w:noProof/>
                <w:sz w:val="16"/>
                <w:szCs w:val="16"/>
                <w:lang w:val="uk-UA" w:eastAsia="ru-RU"/>
              </w:rPr>
            </w:pPr>
          </w:p>
        </w:tc>
      </w:tr>
      <w:tr w:rsidR="00AA204A" w:rsidRPr="000E2182" w14:paraId="75C15067" w14:textId="77777777" w:rsidTr="00FB6E1D">
        <w:tc>
          <w:tcPr>
            <w:tcW w:w="10666" w:type="dxa"/>
          </w:tcPr>
          <w:p w14:paraId="5DCEB567" w14:textId="3A233CE8" w:rsidR="00AA204A" w:rsidRPr="000E2182" w:rsidRDefault="00AA204A" w:rsidP="00AA204A">
            <w:pPr>
              <w:jc w:val="both"/>
              <w:rPr>
                <w:rFonts w:ascii="Arial" w:hAnsi="Arial" w:cs="Arial"/>
                <w:sz w:val="16"/>
                <w:szCs w:val="16"/>
                <w:lang w:val="uk-UA" w:eastAsia="ru-RU"/>
              </w:rPr>
            </w:pPr>
          </w:p>
        </w:tc>
      </w:tr>
      <w:tr w:rsidR="00AA204A" w:rsidRPr="000E2182" w14:paraId="3BA1391E" w14:textId="77777777" w:rsidTr="00FB6E1D">
        <w:tc>
          <w:tcPr>
            <w:tcW w:w="10666" w:type="dxa"/>
          </w:tcPr>
          <w:p w14:paraId="0809520D" w14:textId="4CD13574" w:rsidR="00AA204A" w:rsidRPr="000E2182" w:rsidRDefault="00C94E4B" w:rsidP="00AA204A">
            <w:pPr>
              <w:rPr>
                <w:rFonts w:ascii="Arial" w:hAnsi="Arial" w:cs="Arial"/>
                <w:b/>
                <w:bCs/>
                <w:sz w:val="24"/>
                <w:szCs w:val="24"/>
                <w:lang w:val="uk-UA"/>
              </w:rPr>
            </w:pPr>
            <w:r w:rsidRPr="000E2182">
              <w:rPr>
                <w:rFonts w:ascii="Arial" w:hAnsi="Arial" w:cs="Arial"/>
                <w:noProof/>
                <w:sz w:val="16"/>
                <w:szCs w:val="16"/>
                <w:lang w:eastAsia="ru-RU"/>
              </w:rPr>
              <w:drawing>
                <wp:anchor distT="0" distB="0" distL="114300" distR="114300" simplePos="0" relativeHeight="251660288" behindDoc="0" locked="0" layoutInCell="1" allowOverlap="1" wp14:anchorId="314D0B75" wp14:editId="79474257">
                  <wp:simplePos x="0" y="0"/>
                  <wp:positionH relativeFrom="column">
                    <wp:posOffset>5019040</wp:posOffset>
                  </wp:positionH>
                  <wp:positionV relativeFrom="paragraph">
                    <wp:posOffset>-139912</wp:posOffset>
                  </wp:positionV>
                  <wp:extent cx="1456398" cy="365579"/>
                  <wp:effectExtent l="0" t="0" r="0" b="0"/>
                  <wp:wrapNone/>
                  <wp:docPr id="3" name="Рисунок 1" descr="Зображення, що містить Шрифт, логотип, Графіка, типографія&#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Шрифт, логотип, Графіка, типографія&#10;&#10;Автоматично згенерований опис"/>
                          <pic:cNvPicPr/>
                        </pic:nvPicPr>
                        <pic:blipFill>
                          <a:blip r:embed="rId5">
                            <a:extLst>
                              <a:ext uri="{28A0092B-C50C-407E-A947-70E740481C1C}">
                                <a14:useLocalDpi xmlns:a14="http://schemas.microsoft.com/office/drawing/2010/main" val="0"/>
                              </a:ext>
                            </a:extLst>
                          </a:blip>
                          <a:stretch>
                            <a:fillRect/>
                          </a:stretch>
                        </pic:blipFill>
                        <pic:spPr>
                          <a:xfrm>
                            <a:off x="0" y="0"/>
                            <a:ext cx="1456398" cy="365579"/>
                          </a:xfrm>
                          <a:prstGeom prst="rect">
                            <a:avLst/>
                          </a:prstGeom>
                        </pic:spPr>
                      </pic:pic>
                    </a:graphicData>
                  </a:graphic>
                </wp:anchor>
              </w:drawing>
            </w:r>
            <w:r w:rsidR="00AA204A" w:rsidRPr="000E2182">
              <w:rPr>
                <w:rFonts w:ascii="Arial" w:hAnsi="Arial" w:cs="Arial"/>
                <w:b/>
                <w:bCs/>
                <w:sz w:val="24"/>
                <w:szCs w:val="24"/>
                <w:lang w:val="uk-UA"/>
              </w:rPr>
              <w:t xml:space="preserve">ПАМ’ЯТКА </w:t>
            </w:r>
            <w:r w:rsidR="00687327" w:rsidRPr="000E2182">
              <w:rPr>
                <w:rFonts w:ascii="Arial" w:hAnsi="Arial" w:cs="Arial"/>
                <w:b/>
                <w:bCs/>
                <w:sz w:val="24"/>
                <w:szCs w:val="24"/>
                <w:lang w:val="uk-UA"/>
              </w:rPr>
              <w:t xml:space="preserve">ПОДОРОЖУЮЧОЇ </w:t>
            </w:r>
            <w:r w:rsidR="00AA204A" w:rsidRPr="000E2182">
              <w:rPr>
                <w:rFonts w:ascii="Arial" w:hAnsi="Arial" w:cs="Arial"/>
                <w:b/>
                <w:bCs/>
                <w:sz w:val="24"/>
                <w:szCs w:val="24"/>
                <w:lang w:val="uk-UA"/>
              </w:rPr>
              <w:t>ОСОБИ №_________</w:t>
            </w:r>
          </w:p>
          <w:p w14:paraId="14367E93" w14:textId="713CAE62" w:rsidR="00AA204A" w:rsidRPr="000E2182" w:rsidRDefault="00AA204A" w:rsidP="00AA204A">
            <w:pPr>
              <w:rPr>
                <w:rFonts w:ascii="Arial" w:hAnsi="Arial" w:cs="Arial"/>
                <w:sz w:val="16"/>
                <w:szCs w:val="16"/>
                <w:lang w:val="uk-UA" w:eastAsia="ru-RU"/>
              </w:rPr>
            </w:pPr>
            <w:r w:rsidRPr="000E2182">
              <w:rPr>
                <w:rFonts w:ascii="Arial" w:hAnsi="Arial" w:cs="Arial"/>
                <w:b/>
                <w:bCs/>
                <w:sz w:val="24"/>
                <w:szCs w:val="24"/>
                <w:lang w:val="uk-UA"/>
              </w:rPr>
              <w:t>від 00.00.0000</w:t>
            </w:r>
          </w:p>
        </w:tc>
      </w:tr>
      <w:tr w:rsidR="00AA204A" w:rsidRPr="000E2182" w14:paraId="35414B40" w14:textId="77777777" w:rsidTr="00FB6E1D">
        <w:tc>
          <w:tcPr>
            <w:tcW w:w="10666" w:type="dxa"/>
          </w:tcPr>
          <w:p w14:paraId="7BB56F83" w14:textId="77777777" w:rsidR="00AA204A" w:rsidRPr="000E2182" w:rsidRDefault="00AA204A" w:rsidP="00AA204A">
            <w:pPr>
              <w:pStyle w:val="21"/>
              <w:jc w:val="both"/>
              <w:outlineLvl w:val="0"/>
              <w:rPr>
                <w:rFonts w:ascii="Arial" w:hAnsi="Arial" w:cs="Arial"/>
                <w:sz w:val="16"/>
                <w:szCs w:val="16"/>
                <w:lang w:val="uk-UA" w:eastAsia="uk-UA"/>
              </w:rPr>
            </w:pPr>
          </w:p>
        </w:tc>
      </w:tr>
      <w:tr w:rsidR="00AA204A" w:rsidRPr="000E2182" w14:paraId="2A1042FE" w14:textId="77777777" w:rsidTr="003C6D00">
        <w:trPr>
          <w:trHeight w:val="918"/>
        </w:trPr>
        <w:tc>
          <w:tcPr>
            <w:tcW w:w="10666" w:type="dxa"/>
          </w:tcPr>
          <w:p w14:paraId="24F0A467" w14:textId="51AD8D2E" w:rsidR="00AA204A" w:rsidRPr="000E2182" w:rsidRDefault="00AA204A" w:rsidP="00AA204A">
            <w:pPr>
              <w:pStyle w:val="21"/>
              <w:jc w:val="both"/>
              <w:outlineLvl w:val="0"/>
              <w:rPr>
                <w:rFonts w:ascii="Arial" w:hAnsi="Arial" w:cs="Arial"/>
                <w:sz w:val="16"/>
                <w:szCs w:val="16"/>
                <w:lang w:val="uk-UA" w:eastAsia="uk-UA"/>
              </w:rPr>
            </w:pPr>
            <w:r w:rsidRPr="000E2182">
              <w:rPr>
                <w:rFonts w:ascii="Arial" w:hAnsi="Arial" w:cs="Arial"/>
                <w:sz w:val="16"/>
                <w:szCs w:val="16"/>
                <w:lang w:val="uk-UA" w:eastAsia="uk-UA"/>
              </w:rPr>
              <w:t xml:space="preserve">Ця Пам’ятка має інформаційний характер, та відповідно до </w:t>
            </w:r>
            <w:r w:rsidRPr="00B01E35">
              <w:rPr>
                <w:rFonts w:ascii="Arial" w:hAnsi="Arial" w:cs="Arial"/>
                <w:b/>
                <w:bCs/>
                <w:sz w:val="16"/>
                <w:szCs w:val="16"/>
                <w:lang w:val="uk-UA" w:eastAsia="uk-UA"/>
              </w:rPr>
              <w:t>Генерального договору №</w:t>
            </w:r>
            <w:r w:rsidR="00B01E35" w:rsidRPr="00B01E35">
              <w:rPr>
                <w:rFonts w:ascii="Arial" w:hAnsi="Arial" w:cs="Arial"/>
                <w:b/>
                <w:bCs/>
                <w:spacing w:val="-10"/>
                <w:sz w:val="16"/>
                <w:szCs w:val="16"/>
                <w:lang w:val="uk-UA"/>
              </w:rPr>
              <w:t>24376733</w:t>
            </w:r>
            <w:r w:rsidR="00687327" w:rsidRPr="00B01E35">
              <w:rPr>
                <w:rFonts w:ascii="Arial" w:hAnsi="Arial" w:cs="Arial"/>
                <w:b/>
                <w:bCs/>
                <w:spacing w:val="-4"/>
                <w:sz w:val="16"/>
                <w:szCs w:val="16"/>
                <w:lang w:val="uk-UA"/>
              </w:rPr>
              <w:t xml:space="preserve"> </w:t>
            </w:r>
            <w:r w:rsidRPr="00B01E35">
              <w:rPr>
                <w:rFonts w:ascii="Arial" w:hAnsi="Arial" w:cs="Arial"/>
                <w:b/>
                <w:bCs/>
                <w:sz w:val="16"/>
                <w:szCs w:val="16"/>
                <w:lang w:val="uk-UA" w:eastAsia="uk-UA"/>
              </w:rPr>
              <w:t xml:space="preserve">від </w:t>
            </w:r>
            <w:r w:rsidR="00B01E35" w:rsidRPr="00B01E35">
              <w:rPr>
                <w:rFonts w:ascii="Arial" w:hAnsi="Arial" w:cs="Arial"/>
                <w:b/>
                <w:bCs/>
                <w:sz w:val="16"/>
                <w:szCs w:val="16"/>
                <w:lang w:val="uk-UA" w:eastAsia="uk-UA"/>
              </w:rPr>
              <w:t>11</w:t>
            </w:r>
            <w:r w:rsidR="00687327" w:rsidRPr="00B01E35">
              <w:rPr>
                <w:rFonts w:ascii="Arial" w:hAnsi="Arial" w:cs="Arial"/>
                <w:b/>
                <w:bCs/>
                <w:sz w:val="16"/>
                <w:szCs w:val="16"/>
                <w:lang w:val="uk-UA" w:eastAsia="uk-UA"/>
              </w:rPr>
              <w:t>.0</w:t>
            </w:r>
            <w:r w:rsidR="00B01E35" w:rsidRPr="00B01E35">
              <w:rPr>
                <w:rFonts w:ascii="Arial" w:hAnsi="Arial" w:cs="Arial"/>
                <w:b/>
                <w:bCs/>
                <w:sz w:val="16"/>
                <w:szCs w:val="16"/>
                <w:lang w:val="uk-UA" w:eastAsia="uk-UA"/>
              </w:rPr>
              <w:t>2</w:t>
            </w:r>
            <w:r w:rsidR="00687327" w:rsidRPr="00B01E35">
              <w:rPr>
                <w:rFonts w:ascii="Arial" w:hAnsi="Arial" w:cs="Arial"/>
                <w:b/>
                <w:bCs/>
                <w:sz w:val="16"/>
                <w:szCs w:val="16"/>
                <w:lang w:val="uk-UA" w:eastAsia="uk-UA"/>
              </w:rPr>
              <w:t>.</w:t>
            </w:r>
            <w:r w:rsidR="00B01E35" w:rsidRPr="00B01E35">
              <w:rPr>
                <w:rFonts w:ascii="Arial" w:hAnsi="Arial" w:cs="Arial"/>
                <w:b/>
                <w:bCs/>
                <w:sz w:val="16"/>
                <w:szCs w:val="16"/>
                <w:lang w:val="uk-UA" w:eastAsia="uk-UA"/>
              </w:rPr>
              <w:t>2025</w:t>
            </w:r>
            <w:r w:rsidRPr="00B01E35">
              <w:rPr>
                <w:rFonts w:ascii="Arial" w:hAnsi="Arial" w:cs="Arial"/>
                <w:b/>
                <w:bCs/>
                <w:sz w:val="16"/>
                <w:szCs w:val="16"/>
                <w:lang w:val="uk-UA" w:eastAsia="uk-UA"/>
              </w:rPr>
              <w:t xml:space="preserve"> р.</w:t>
            </w:r>
            <w:r w:rsidRPr="000E2182">
              <w:rPr>
                <w:rFonts w:ascii="Arial" w:hAnsi="Arial" w:cs="Arial"/>
                <w:sz w:val="16"/>
                <w:szCs w:val="16"/>
                <w:lang w:val="uk-UA" w:eastAsia="uk-UA"/>
              </w:rPr>
              <w:t xml:space="preserve"> (далі – Договір), укладеного з </w:t>
            </w:r>
            <w:r w:rsidR="00B01E35" w:rsidRPr="00B01E35">
              <w:rPr>
                <w:rFonts w:ascii="Arial" w:hAnsi="Arial" w:cs="Arial"/>
                <w:b/>
                <w:sz w:val="16"/>
                <w:szCs w:val="16"/>
                <w:lang w:val="uk-UA"/>
              </w:rPr>
              <w:t>Приватне підприємство «Центр Оздоровлення»</w:t>
            </w:r>
            <w:r w:rsidRPr="000E2182">
              <w:rPr>
                <w:rFonts w:ascii="Arial" w:hAnsi="Arial" w:cs="Arial"/>
                <w:sz w:val="16"/>
                <w:szCs w:val="16"/>
                <w:lang w:val="uk-UA" w:eastAsia="uk-UA"/>
              </w:rPr>
              <w:t xml:space="preserve"> (далі Страхувальник) надається </w:t>
            </w:r>
            <w:r w:rsidR="00687327" w:rsidRPr="000E2182">
              <w:rPr>
                <w:rFonts w:ascii="Arial" w:hAnsi="Arial" w:cs="Arial"/>
                <w:sz w:val="16"/>
                <w:szCs w:val="16"/>
                <w:lang w:val="uk-UA" w:eastAsia="uk-UA"/>
              </w:rPr>
              <w:t xml:space="preserve">Подорожуючій </w:t>
            </w:r>
            <w:r w:rsidRPr="000E2182">
              <w:rPr>
                <w:rFonts w:ascii="Arial" w:hAnsi="Arial" w:cs="Arial"/>
                <w:sz w:val="16"/>
                <w:szCs w:val="16"/>
                <w:lang w:val="uk-UA" w:eastAsia="uk-UA"/>
              </w:rPr>
              <w:t>особі з метою інформування про основні умови страхового покриття. Умови вказаного Договору та додатків до нього мають перевагу перед Пам’яткою, у разі виникнення розбіжностей між ними застосовуються умови Договору та додатків до нього.</w:t>
            </w:r>
          </w:p>
        </w:tc>
      </w:tr>
      <w:tr w:rsidR="00AA204A" w:rsidRPr="000E2182" w14:paraId="1E02757E" w14:textId="77777777" w:rsidTr="00FB6E1D">
        <w:trPr>
          <w:trHeight w:val="942"/>
        </w:trPr>
        <w:tc>
          <w:tcPr>
            <w:tcW w:w="10666" w:type="dxa"/>
          </w:tcPr>
          <w:p w14:paraId="434CDCD2" w14:textId="1F44AA88" w:rsidR="00AA204A" w:rsidRPr="000E2182" w:rsidRDefault="00AA204A" w:rsidP="00AA204A">
            <w:pPr>
              <w:pStyle w:val="21"/>
              <w:jc w:val="both"/>
              <w:outlineLvl w:val="0"/>
              <w:rPr>
                <w:rFonts w:ascii="Arial" w:hAnsi="Arial" w:cs="Arial"/>
                <w:b/>
                <w:bCs/>
                <w:sz w:val="16"/>
                <w:szCs w:val="16"/>
                <w:lang w:val="uk-UA"/>
              </w:rPr>
            </w:pPr>
            <w:r w:rsidRPr="000E2182">
              <w:rPr>
                <w:rFonts w:ascii="Arial" w:hAnsi="Arial" w:cs="Arial"/>
                <w:b/>
                <w:bCs/>
                <w:sz w:val="16"/>
                <w:szCs w:val="16"/>
                <w:lang w:val="uk-UA"/>
              </w:rPr>
              <w:t xml:space="preserve">1. СТРАХОВИК ПРАТ «СК «ВУСО», </w:t>
            </w:r>
          </w:p>
          <w:p w14:paraId="696B25CD" w14:textId="28D6E482" w:rsidR="00AA204A" w:rsidRPr="000E2182" w:rsidRDefault="00AA204A" w:rsidP="00AA204A">
            <w:pPr>
              <w:pStyle w:val="21"/>
              <w:jc w:val="both"/>
              <w:outlineLvl w:val="0"/>
              <w:rPr>
                <w:rFonts w:ascii="Arial" w:hAnsi="Arial" w:cs="Arial"/>
                <w:b/>
                <w:bCs/>
                <w:sz w:val="16"/>
                <w:szCs w:val="16"/>
                <w:lang w:val="uk-UA"/>
              </w:rPr>
            </w:pPr>
            <w:r w:rsidRPr="000E2182">
              <w:rPr>
                <w:rFonts w:ascii="Arial" w:hAnsi="Arial" w:cs="Arial"/>
                <w:b/>
                <w:bCs/>
                <w:sz w:val="16"/>
                <w:szCs w:val="16"/>
                <w:lang w:val="uk-UA"/>
              </w:rPr>
              <w:t xml:space="preserve">м. Київ, вул. Казимира Малевича, 31 код ЄДРПОУ 31650052, </w:t>
            </w:r>
          </w:p>
          <w:p w14:paraId="6E4D4310" w14:textId="7308AE9F" w:rsidR="00297802" w:rsidRPr="000E2182" w:rsidRDefault="00AF5702" w:rsidP="00AA204A">
            <w:pPr>
              <w:pStyle w:val="21"/>
              <w:jc w:val="both"/>
              <w:outlineLvl w:val="0"/>
              <w:rPr>
                <w:rFonts w:ascii="Arial" w:hAnsi="Arial" w:cs="Arial"/>
                <w:sz w:val="16"/>
                <w:szCs w:val="16"/>
                <w:lang w:val="uk-UA"/>
              </w:rPr>
            </w:pPr>
            <w:r w:rsidRPr="000E2182">
              <w:rPr>
                <w:rFonts w:ascii="Arial" w:hAnsi="Arial" w:cs="Arial"/>
                <w:b/>
                <w:bCs/>
                <w:color w:val="000000"/>
                <w:sz w:val="16"/>
                <w:szCs w:val="16"/>
                <w:lang w:val="uk-UA"/>
              </w:rPr>
              <w:t>Контактні дані для цілей врегулювання подій, що мають ознаки страхових випадків: телефон 0 800 50 37 73, e-</w:t>
            </w:r>
            <w:proofErr w:type="spellStart"/>
            <w:r w:rsidRPr="000E2182">
              <w:rPr>
                <w:rFonts w:ascii="Arial" w:hAnsi="Arial" w:cs="Arial"/>
                <w:b/>
                <w:bCs/>
                <w:color w:val="000000"/>
                <w:sz w:val="16"/>
                <w:szCs w:val="16"/>
                <w:lang w:val="uk-UA"/>
              </w:rPr>
              <w:t>mail</w:t>
            </w:r>
            <w:proofErr w:type="spellEnd"/>
            <w:r w:rsidRPr="000E2182">
              <w:rPr>
                <w:rFonts w:ascii="Arial" w:hAnsi="Arial" w:cs="Arial"/>
                <w:b/>
                <w:bCs/>
                <w:color w:val="000000"/>
                <w:sz w:val="16"/>
                <w:szCs w:val="16"/>
                <w:lang w:val="uk-UA"/>
              </w:rPr>
              <w:t xml:space="preserve"> </w:t>
            </w:r>
            <w:hyperlink r:id="rId6" w:history="1">
              <w:r w:rsidRPr="000E2182">
                <w:rPr>
                  <w:rStyle w:val="a5"/>
                  <w:rFonts w:ascii="Arial" w:hAnsi="Arial" w:cs="Arial"/>
                  <w:b/>
                  <w:bCs/>
                  <w:sz w:val="16"/>
                  <w:szCs w:val="16"/>
                  <w:lang w:val="uk-UA"/>
                </w:rPr>
                <w:t>vuso@vuso.ua</w:t>
              </w:r>
            </w:hyperlink>
            <w:r w:rsidRPr="000E2182">
              <w:rPr>
                <w:rFonts w:ascii="Arial" w:hAnsi="Arial" w:cs="Arial"/>
                <w:b/>
                <w:bCs/>
                <w:color w:val="002060"/>
                <w:sz w:val="16"/>
                <w:szCs w:val="16"/>
                <w:lang w:val="uk-UA"/>
              </w:rPr>
              <w:t xml:space="preserve">; </w:t>
            </w:r>
            <w:r w:rsidRPr="000E2182">
              <w:rPr>
                <w:rFonts w:ascii="Arial" w:hAnsi="Arial" w:cs="Arial"/>
                <w:b/>
                <w:bCs/>
                <w:color w:val="000000"/>
                <w:sz w:val="16"/>
                <w:szCs w:val="16"/>
                <w:lang w:val="uk-UA"/>
              </w:rPr>
              <w:t xml:space="preserve">веб-сайт </w:t>
            </w:r>
            <w:hyperlink r:id="rId7" w:history="1">
              <w:r w:rsidRPr="000E2182">
                <w:rPr>
                  <w:rStyle w:val="a5"/>
                  <w:rFonts w:ascii="Arial" w:hAnsi="Arial" w:cs="Arial"/>
                  <w:b/>
                  <w:bCs/>
                  <w:sz w:val="16"/>
                  <w:szCs w:val="16"/>
                  <w:lang w:val="uk-UA"/>
                </w:rPr>
                <w:t>https://vuso.ua/</w:t>
              </w:r>
            </w:hyperlink>
            <w:r w:rsidRPr="000E2182">
              <w:rPr>
                <w:rFonts w:ascii="Arial" w:hAnsi="Arial" w:cs="Arial"/>
                <w:b/>
                <w:bCs/>
                <w:color w:val="000000"/>
                <w:sz w:val="16"/>
                <w:szCs w:val="16"/>
                <w:lang w:val="uk-UA"/>
              </w:rPr>
              <w:t>,</w:t>
            </w:r>
          </w:p>
          <w:p w14:paraId="0D7186C6" w14:textId="5C85C1C2" w:rsidR="00AA204A" w:rsidRPr="000E2182" w:rsidRDefault="00AA204A" w:rsidP="00AA204A">
            <w:pPr>
              <w:pStyle w:val="21"/>
              <w:jc w:val="both"/>
              <w:outlineLvl w:val="0"/>
              <w:rPr>
                <w:rFonts w:ascii="Arial" w:hAnsi="Arial" w:cs="Arial"/>
                <w:sz w:val="16"/>
                <w:szCs w:val="16"/>
                <w:lang w:val="uk-UA"/>
              </w:rPr>
            </w:pPr>
          </w:p>
        </w:tc>
      </w:tr>
      <w:tr w:rsidR="00AA204A" w:rsidRPr="000E2182" w14:paraId="39D118E5" w14:textId="77777777" w:rsidTr="00FB6E1D">
        <w:trPr>
          <w:trHeight w:val="848"/>
        </w:trPr>
        <w:tc>
          <w:tcPr>
            <w:tcW w:w="10666" w:type="dxa"/>
          </w:tcPr>
          <w:p w14:paraId="11488B11" w14:textId="72D70567" w:rsidR="00AA204A" w:rsidRPr="000E2182" w:rsidRDefault="00AA204A" w:rsidP="00AA204A">
            <w:pPr>
              <w:pStyle w:val="21"/>
              <w:jc w:val="center"/>
              <w:outlineLvl w:val="0"/>
              <w:rPr>
                <w:rFonts w:ascii="Arial" w:hAnsi="Arial" w:cs="Arial"/>
                <w:b/>
                <w:bCs/>
                <w:sz w:val="16"/>
                <w:szCs w:val="16"/>
                <w:lang w:val="uk-UA" w:eastAsia="uk-UA"/>
              </w:rPr>
            </w:pPr>
            <w:r w:rsidRPr="000E2182">
              <w:rPr>
                <w:rFonts w:ascii="Arial" w:hAnsi="Arial" w:cs="Arial"/>
                <w:b/>
                <w:bCs/>
                <w:sz w:val="16"/>
                <w:szCs w:val="16"/>
                <w:lang w:val="uk-UA" w:eastAsia="uk-UA"/>
              </w:rPr>
              <w:t xml:space="preserve">2. Інформація про </w:t>
            </w:r>
            <w:r w:rsidR="00A36057" w:rsidRPr="000E2182">
              <w:rPr>
                <w:rFonts w:ascii="Arial" w:hAnsi="Arial" w:cs="Arial"/>
                <w:b/>
                <w:bCs/>
                <w:sz w:val="16"/>
                <w:szCs w:val="16"/>
                <w:lang w:val="uk-UA" w:eastAsia="uk-UA"/>
              </w:rPr>
              <w:t xml:space="preserve">Подорожуючих </w:t>
            </w:r>
            <w:r w:rsidRPr="000E2182">
              <w:rPr>
                <w:rFonts w:ascii="Arial" w:hAnsi="Arial" w:cs="Arial"/>
                <w:b/>
                <w:bCs/>
                <w:sz w:val="16"/>
                <w:szCs w:val="16"/>
                <w:lang w:val="uk-UA" w:eastAsia="uk-UA"/>
              </w:rPr>
              <w:t xml:space="preserve"> осіб</w:t>
            </w:r>
          </w:p>
          <w:p w14:paraId="1FAEE409" w14:textId="77777777" w:rsidR="00AA204A" w:rsidRPr="000E2182" w:rsidRDefault="00AA204A" w:rsidP="00AA204A">
            <w:pPr>
              <w:pStyle w:val="21"/>
              <w:jc w:val="center"/>
              <w:outlineLvl w:val="0"/>
              <w:rPr>
                <w:rFonts w:ascii="Arial" w:hAnsi="Arial" w:cs="Arial"/>
                <w:b/>
                <w:bCs/>
                <w:sz w:val="16"/>
                <w:szCs w:val="16"/>
                <w:lang w:val="uk-UA" w:eastAsia="uk-UA"/>
              </w:rPr>
            </w:pPr>
          </w:p>
          <w:tbl>
            <w:tblPr>
              <w:tblStyle w:val="a7"/>
              <w:tblW w:w="5000" w:type="pct"/>
              <w:jc w:val="center"/>
              <w:tblLook w:val="04A0" w:firstRow="1" w:lastRow="0" w:firstColumn="1" w:lastColumn="0" w:noHBand="0" w:noVBand="1"/>
            </w:tblPr>
            <w:tblGrid>
              <w:gridCol w:w="2523"/>
              <w:gridCol w:w="1761"/>
              <w:gridCol w:w="1671"/>
              <w:gridCol w:w="1163"/>
              <w:gridCol w:w="1614"/>
              <w:gridCol w:w="1708"/>
            </w:tblGrid>
            <w:tr w:rsidR="00184E41" w:rsidRPr="000E2182" w14:paraId="2299CE91" w14:textId="2A089A87" w:rsidTr="00184E41">
              <w:trPr>
                <w:trHeight w:val="187"/>
                <w:jc w:val="center"/>
              </w:trPr>
              <w:tc>
                <w:tcPr>
                  <w:tcW w:w="1208" w:type="pct"/>
                  <w:tcBorders>
                    <w:top w:val="single" w:sz="4" w:space="0" w:color="auto"/>
                    <w:left w:val="single" w:sz="4" w:space="0" w:color="auto"/>
                    <w:bottom w:val="single" w:sz="4" w:space="0" w:color="auto"/>
                    <w:right w:val="single" w:sz="4" w:space="0" w:color="auto"/>
                  </w:tcBorders>
                </w:tcPr>
                <w:p w14:paraId="0C1F7C3A" w14:textId="7C0C9B89" w:rsidR="00184E41" w:rsidRPr="000E2182" w:rsidRDefault="00184E41" w:rsidP="00424FFF">
                  <w:pPr>
                    <w:rPr>
                      <w:rFonts w:ascii="Arial" w:hAnsi="Arial" w:cs="Arial"/>
                      <w:sz w:val="16"/>
                      <w:szCs w:val="16"/>
                      <w:lang w:val="uk-UA"/>
                    </w:rPr>
                  </w:pPr>
                  <w:r w:rsidRPr="000E2182">
                    <w:rPr>
                      <w:rFonts w:ascii="Arial" w:hAnsi="Arial" w:cs="Arial"/>
                      <w:sz w:val="16"/>
                      <w:szCs w:val="16"/>
                      <w:lang w:val="uk-UA"/>
                    </w:rPr>
                    <w:t xml:space="preserve">2.1. ПІБ </w:t>
                  </w:r>
                </w:p>
                <w:p w14:paraId="2EED8454" w14:textId="6172410C" w:rsidR="00184E41" w:rsidRPr="000E2182" w:rsidRDefault="00184E41" w:rsidP="00424FFF">
                  <w:pPr>
                    <w:rPr>
                      <w:rFonts w:ascii="Arial" w:hAnsi="Arial" w:cs="Arial"/>
                      <w:sz w:val="16"/>
                      <w:szCs w:val="16"/>
                      <w:lang w:val="uk-UA"/>
                    </w:rPr>
                  </w:pPr>
                </w:p>
              </w:tc>
              <w:tc>
                <w:tcPr>
                  <w:tcW w:w="843" w:type="pct"/>
                  <w:tcBorders>
                    <w:top w:val="single" w:sz="4" w:space="0" w:color="auto"/>
                    <w:left w:val="single" w:sz="4" w:space="0" w:color="auto"/>
                    <w:bottom w:val="single" w:sz="4" w:space="0" w:color="auto"/>
                    <w:right w:val="single" w:sz="4" w:space="0" w:color="auto"/>
                  </w:tcBorders>
                </w:tcPr>
                <w:p w14:paraId="68FA5A63" w14:textId="0AB7CD16" w:rsidR="00184E41" w:rsidRPr="000E2182" w:rsidRDefault="00184E41" w:rsidP="00424FFF">
                  <w:pPr>
                    <w:rPr>
                      <w:rFonts w:ascii="Arial" w:hAnsi="Arial" w:cs="Arial"/>
                      <w:sz w:val="16"/>
                      <w:szCs w:val="16"/>
                      <w:lang w:val="uk-UA"/>
                    </w:rPr>
                  </w:pPr>
                  <w:r w:rsidRPr="000E2182">
                    <w:rPr>
                      <w:rFonts w:ascii="Arial" w:hAnsi="Arial" w:cs="Arial"/>
                      <w:sz w:val="16"/>
                      <w:szCs w:val="16"/>
                      <w:lang w:val="uk-UA"/>
                    </w:rPr>
                    <w:t xml:space="preserve">2.2. Дата народження </w:t>
                  </w:r>
                </w:p>
              </w:tc>
              <w:tc>
                <w:tcPr>
                  <w:tcW w:w="800" w:type="pct"/>
                  <w:tcBorders>
                    <w:top w:val="single" w:sz="4" w:space="0" w:color="auto"/>
                    <w:left w:val="single" w:sz="4" w:space="0" w:color="auto"/>
                    <w:bottom w:val="single" w:sz="4" w:space="0" w:color="auto"/>
                    <w:right w:val="single" w:sz="4" w:space="0" w:color="auto"/>
                  </w:tcBorders>
                </w:tcPr>
                <w:p w14:paraId="3A7EB337" w14:textId="73B439AD" w:rsidR="00184E41" w:rsidRPr="000E2182" w:rsidRDefault="00184E41" w:rsidP="00424FFF">
                  <w:pPr>
                    <w:rPr>
                      <w:rFonts w:ascii="Arial" w:hAnsi="Arial" w:cs="Arial"/>
                      <w:sz w:val="16"/>
                      <w:szCs w:val="16"/>
                      <w:lang w:val="uk-UA"/>
                    </w:rPr>
                  </w:pPr>
                  <w:r w:rsidRPr="000E2182">
                    <w:rPr>
                      <w:rFonts w:ascii="Arial" w:hAnsi="Arial" w:cs="Arial"/>
                      <w:sz w:val="16"/>
                      <w:szCs w:val="16"/>
                      <w:lang w:val="uk-UA"/>
                    </w:rPr>
                    <w:t xml:space="preserve">2.3. РНОКПП </w:t>
                  </w:r>
                </w:p>
              </w:tc>
              <w:tc>
                <w:tcPr>
                  <w:tcW w:w="557" w:type="pct"/>
                  <w:tcBorders>
                    <w:top w:val="single" w:sz="4" w:space="0" w:color="auto"/>
                    <w:left w:val="single" w:sz="4" w:space="0" w:color="auto"/>
                    <w:bottom w:val="single" w:sz="4" w:space="0" w:color="auto"/>
                    <w:right w:val="single" w:sz="4" w:space="0" w:color="auto"/>
                  </w:tcBorders>
                </w:tcPr>
                <w:p w14:paraId="676A79EE" w14:textId="2B922E82" w:rsidR="00184E41" w:rsidRPr="000E2182" w:rsidRDefault="00184E41" w:rsidP="00424FFF">
                  <w:pPr>
                    <w:rPr>
                      <w:rFonts w:ascii="Arial" w:hAnsi="Arial" w:cs="Arial"/>
                      <w:sz w:val="16"/>
                      <w:szCs w:val="16"/>
                      <w:lang w:val="uk-UA"/>
                    </w:rPr>
                  </w:pPr>
                  <w:r w:rsidRPr="000E2182">
                    <w:rPr>
                      <w:rFonts w:ascii="Arial" w:hAnsi="Arial" w:cs="Arial"/>
                      <w:sz w:val="16"/>
                      <w:szCs w:val="16"/>
                      <w:lang w:val="uk-UA"/>
                    </w:rPr>
                    <w:t xml:space="preserve">2.4. Паспорт серія </w:t>
                  </w:r>
                </w:p>
              </w:tc>
              <w:tc>
                <w:tcPr>
                  <w:tcW w:w="773" w:type="pct"/>
                  <w:tcBorders>
                    <w:top w:val="single" w:sz="4" w:space="0" w:color="auto"/>
                    <w:left w:val="single" w:sz="4" w:space="0" w:color="auto"/>
                    <w:bottom w:val="single" w:sz="4" w:space="0" w:color="auto"/>
                    <w:right w:val="single" w:sz="4" w:space="0" w:color="auto"/>
                  </w:tcBorders>
                </w:tcPr>
                <w:p w14:paraId="44317114" w14:textId="333A1E9A" w:rsidR="00184E41" w:rsidRPr="000E2182" w:rsidRDefault="00184E41" w:rsidP="00424FFF">
                  <w:pPr>
                    <w:rPr>
                      <w:rFonts w:ascii="Arial" w:hAnsi="Arial" w:cs="Arial"/>
                      <w:color w:val="000000"/>
                      <w:sz w:val="16"/>
                      <w:szCs w:val="16"/>
                      <w:lang w:val="uk-UA"/>
                    </w:rPr>
                  </w:pPr>
                  <w:r w:rsidRPr="000E2182">
                    <w:rPr>
                      <w:rFonts w:ascii="Arial" w:hAnsi="Arial" w:cs="Arial"/>
                      <w:color w:val="000000"/>
                      <w:sz w:val="16"/>
                      <w:szCs w:val="16"/>
                      <w:lang w:val="uk-UA"/>
                    </w:rPr>
                    <w:t>2.5. Паспорт, №</w:t>
                  </w:r>
                </w:p>
                <w:p w14:paraId="7620EDE1" w14:textId="77777777" w:rsidR="00184E41" w:rsidRPr="000E2182" w:rsidRDefault="00184E41" w:rsidP="00424FFF">
                  <w:pPr>
                    <w:rPr>
                      <w:rFonts w:ascii="Arial" w:hAnsi="Arial" w:cs="Arial"/>
                      <w:sz w:val="16"/>
                      <w:szCs w:val="16"/>
                      <w:lang w:val="uk-UA"/>
                    </w:rPr>
                  </w:pPr>
                </w:p>
              </w:tc>
              <w:tc>
                <w:tcPr>
                  <w:tcW w:w="818" w:type="pct"/>
                  <w:tcBorders>
                    <w:top w:val="single" w:sz="4" w:space="0" w:color="auto"/>
                    <w:left w:val="single" w:sz="4" w:space="0" w:color="auto"/>
                    <w:bottom w:val="single" w:sz="4" w:space="0" w:color="auto"/>
                    <w:right w:val="single" w:sz="4" w:space="0" w:color="auto"/>
                  </w:tcBorders>
                </w:tcPr>
                <w:p w14:paraId="271CF9D9" w14:textId="4DFC008E" w:rsidR="00184E41" w:rsidRPr="000E2182" w:rsidRDefault="00184E41" w:rsidP="00424FFF">
                  <w:pPr>
                    <w:rPr>
                      <w:rFonts w:ascii="Arial" w:hAnsi="Arial" w:cs="Arial"/>
                      <w:color w:val="000000"/>
                      <w:sz w:val="16"/>
                      <w:szCs w:val="16"/>
                      <w:lang w:val="uk-UA"/>
                    </w:rPr>
                  </w:pPr>
                  <w:r w:rsidRPr="000E2182">
                    <w:rPr>
                      <w:rFonts w:ascii="Arial" w:hAnsi="Arial" w:cs="Arial"/>
                      <w:sz w:val="16"/>
                      <w:szCs w:val="16"/>
                      <w:lang w:val="uk-UA"/>
                    </w:rPr>
                    <w:t>Страхова сума, грн</w:t>
                  </w:r>
                </w:p>
              </w:tc>
            </w:tr>
            <w:tr w:rsidR="00184E41" w:rsidRPr="000E2182" w14:paraId="4C2C6555" w14:textId="4D866ABB" w:rsidTr="00184E41">
              <w:trPr>
                <w:trHeight w:val="378"/>
                <w:jc w:val="center"/>
              </w:trPr>
              <w:tc>
                <w:tcPr>
                  <w:tcW w:w="1208" w:type="pct"/>
                  <w:tcBorders>
                    <w:top w:val="single" w:sz="4" w:space="0" w:color="auto"/>
                    <w:left w:val="single" w:sz="4" w:space="0" w:color="auto"/>
                    <w:bottom w:val="single" w:sz="4" w:space="0" w:color="auto"/>
                    <w:right w:val="single" w:sz="4" w:space="0" w:color="auto"/>
                  </w:tcBorders>
                </w:tcPr>
                <w:p w14:paraId="01965A7C" w14:textId="77777777" w:rsidR="00184E41" w:rsidRPr="000E2182" w:rsidRDefault="00184E41" w:rsidP="00184E41">
                  <w:pPr>
                    <w:rPr>
                      <w:rFonts w:ascii="Arial" w:hAnsi="Arial" w:cs="Arial"/>
                      <w:sz w:val="16"/>
                      <w:szCs w:val="16"/>
                      <w:lang w:val="uk-UA"/>
                    </w:rPr>
                  </w:pPr>
                  <w:r w:rsidRPr="000E2182">
                    <w:rPr>
                      <w:rFonts w:ascii="Arial" w:hAnsi="Arial" w:cs="Arial"/>
                      <w:b/>
                      <w:bCs/>
                      <w:sz w:val="16"/>
                      <w:szCs w:val="16"/>
                      <w:lang w:val="uk-UA"/>
                    </w:rPr>
                    <w:t>00000000000</w:t>
                  </w:r>
                </w:p>
              </w:tc>
              <w:tc>
                <w:tcPr>
                  <w:tcW w:w="843" w:type="pct"/>
                  <w:tcBorders>
                    <w:top w:val="single" w:sz="4" w:space="0" w:color="auto"/>
                    <w:left w:val="single" w:sz="4" w:space="0" w:color="auto"/>
                    <w:bottom w:val="single" w:sz="4" w:space="0" w:color="auto"/>
                    <w:right w:val="single" w:sz="4" w:space="0" w:color="auto"/>
                  </w:tcBorders>
                </w:tcPr>
                <w:p w14:paraId="0019F74E" w14:textId="77777777" w:rsidR="00184E41" w:rsidRPr="000E2182" w:rsidRDefault="00184E41" w:rsidP="00184E41">
                  <w:pPr>
                    <w:rPr>
                      <w:rFonts w:ascii="Arial" w:hAnsi="Arial" w:cs="Arial"/>
                      <w:sz w:val="16"/>
                      <w:szCs w:val="16"/>
                      <w:lang w:val="uk-UA"/>
                    </w:rPr>
                  </w:pPr>
                  <w:r w:rsidRPr="000E2182">
                    <w:rPr>
                      <w:rFonts w:ascii="Arial" w:hAnsi="Arial" w:cs="Arial"/>
                      <w:b/>
                      <w:bCs/>
                      <w:sz w:val="16"/>
                      <w:szCs w:val="16"/>
                      <w:lang w:val="uk-UA"/>
                    </w:rPr>
                    <w:t>00000000000</w:t>
                  </w:r>
                </w:p>
              </w:tc>
              <w:tc>
                <w:tcPr>
                  <w:tcW w:w="800" w:type="pct"/>
                  <w:tcBorders>
                    <w:top w:val="single" w:sz="4" w:space="0" w:color="auto"/>
                    <w:left w:val="single" w:sz="4" w:space="0" w:color="auto"/>
                    <w:bottom w:val="single" w:sz="4" w:space="0" w:color="auto"/>
                    <w:right w:val="single" w:sz="4" w:space="0" w:color="auto"/>
                  </w:tcBorders>
                </w:tcPr>
                <w:p w14:paraId="74F6BE03" w14:textId="70900ABC" w:rsidR="00184E41" w:rsidRPr="000E2182" w:rsidRDefault="00184E41" w:rsidP="00184E41">
                  <w:pPr>
                    <w:rPr>
                      <w:rFonts w:ascii="Arial" w:hAnsi="Arial" w:cs="Arial"/>
                      <w:b/>
                      <w:bCs/>
                      <w:sz w:val="16"/>
                      <w:szCs w:val="16"/>
                      <w:lang w:val="uk-UA"/>
                    </w:rPr>
                  </w:pPr>
                  <w:r w:rsidRPr="000E2182">
                    <w:rPr>
                      <w:rFonts w:ascii="Arial" w:hAnsi="Arial" w:cs="Arial"/>
                      <w:b/>
                      <w:bCs/>
                      <w:sz w:val="16"/>
                      <w:szCs w:val="16"/>
                      <w:lang w:val="uk-UA"/>
                    </w:rPr>
                    <w:t>0000000000</w:t>
                  </w:r>
                </w:p>
              </w:tc>
              <w:tc>
                <w:tcPr>
                  <w:tcW w:w="557" w:type="pct"/>
                  <w:tcBorders>
                    <w:top w:val="single" w:sz="4" w:space="0" w:color="auto"/>
                    <w:left w:val="single" w:sz="4" w:space="0" w:color="auto"/>
                    <w:bottom w:val="single" w:sz="4" w:space="0" w:color="auto"/>
                    <w:right w:val="single" w:sz="4" w:space="0" w:color="auto"/>
                  </w:tcBorders>
                </w:tcPr>
                <w:p w14:paraId="7F311DE9" w14:textId="28825389" w:rsidR="00184E41" w:rsidRPr="000E2182" w:rsidRDefault="00184E41" w:rsidP="00184E41">
                  <w:pPr>
                    <w:rPr>
                      <w:rFonts w:ascii="Arial" w:hAnsi="Arial" w:cs="Arial"/>
                      <w:sz w:val="16"/>
                      <w:szCs w:val="16"/>
                      <w:lang w:val="uk-UA"/>
                    </w:rPr>
                  </w:pPr>
                  <w:r w:rsidRPr="000E2182">
                    <w:rPr>
                      <w:rFonts w:ascii="Arial" w:hAnsi="Arial" w:cs="Arial"/>
                      <w:b/>
                      <w:bCs/>
                      <w:sz w:val="16"/>
                      <w:szCs w:val="16"/>
                      <w:lang w:val="uk-UA"/>
                    </w:rPr>
                    <w:t>00</w:t>
                  </w:r>
                </w:p>
              </w:tc>
              <w:tc>
                <w:tcPr>
                  <w:tcW w:w="773" w:type="pct"/>
                  <w:tcBorders>
                    <w:top w:val="single" w:sz="4" w:space="0" w:color="auto"/>
                    <w:left w:val="single" w:sz="4" w:space="0" w:color="auto"/>
                    <w:bottom w:val="single" w:sz="4" w:space="0" w:color="auto"/>
                    <w:right w:val="single" w:sz="4" w:space="0" w:color="auto"/>
                  </w:tcBorders>
                </w:tcPr>
                <w:p w14:paraId="732E1552" w14:textId="2CCF030C" w:rsidR="00184E41" w:rsidRPr="000E2182" w:rsidRDefault="00184E41" w:rsidP="00184E41">
                  <w:pPr>
                    <w:rPr>
                      <w:rFonts w:ascii="Arial" w:hAnsi="Arial" w:cs="Arial"/>
                      <w:b/>
                      <w:bCs/>
                      <w:sz w:val="16"/>
                      <w:szCs w:val="16"/>
                      <w:lang w:val="uk-UA"/>
                    </w:rPr>
                  </w:pPr>
                  <w:r w:rsidRPr="000E2182">
                    <w:rPr>
                      <w:rFonts w:ascii="Arial" w:hAnsi="Arial" w:cs="Arial"/>
                      <w:b/>
                      <w:bCs/>
                      <w:sz w:val="16"/>
                      <w:szCs w:val="16"/>
                      <w:lang w:val="uk-UA"/>
                    </w:rPr>
                    <w:t>00000000000</w:t>
                  </w:r>
                </w:p>
              </w:tc>
              <w:tc>
                <w:tcPr>
                  <w:tcW w:w="818" w:type="pct"/>
                  <w:tcBorders>
                    <w:top w:val="single" w:sz="4" w:space="0" w:color="auto"/>
                    <w:left w:val="single" w:sz="4" w:space="0" w:color="auto"/>
                    <w:bottom w:val="single" w:sz="4" w:space="0" w:color="auto"/>
                    <w:right w:val="single" w:sz="4" w:space="0" w:color="auto"/>
                  </w:tcBorders>
                </w:tcPr>
                <w:p w14:paraId="38B97900" w14:textId="2F4345BB" w:rsidR="00184E41" w:rsidRPr="000E2182" w:rsidRDefault="00184E41" w:rsidP="00184E41">
                  <w:pPr>
                    <w:rPr>
                      <w:rFonts w:ascii="Arial" w:hAnsi="Arial" w:cs="Arial"/>
                      <w:b/>
                      <w:bCs/>
                      <w:sz w:val="16"/>
                      <w:szCs w:val="16"/>
                      <w:lang w:val="uk-UA"/>
                    </w:rPr>
                  </w:pPr>
                  <w:r w:rsidRPr="000E2182">
                    <w:rPr>
                      <w:rFonts w:ascii="Arial" w:hAnsi="Arial" w:cs="Arial"/>
                      <w:b/>
                      <w:bCs/>
                      <w:sz w:val="16"/>
                      <w:szCs w:val="16"/>
                      <w:lang w:val="uk-UA"/>
                    </w:rPr>
                    <w:t>00000000000</w:t>
                  </w:r>
                </w:p>
              </w:tc>
            </w:tr>
            <w:tr w:rsidR="00184E41" w:rsidRPr="000E2182" w14:paraId="023E226B" w14:textId="22C9F354" w:rsidTr="00184E41">
              <w:trPr>
                <w:trHeight w:val="410"/>
                <w:jc w:val="center"/>
              </w:trPr>
              <w:tc>
                <w:tcPr>
                  <w:tcW w:w="1208" w:type="pct"/>
                  <w:tcBorders>
                    <w:top w:val="single" w:sz="4" w:space="0" w:color="auto"/>
                    <w:left w:val="single" w:sz="4" w:space="0" w:color="auto"/>
                    <w:bottom w:val="single" w:sz="4" w:space="0" w:color="auto"/>
                    <w:right w:val="single" w:sz="4" w:space="0" w:color="auto"/>
                  </w:tcBorders>
                </w:tcPr>
                <w:p w14:paraId="5E385C8C" w14:textId="77777777" w:rsidR="00184E41" w:rsidRPr="000E2182" w:rsidRDefault="00184E41" w:rsidP="00184E41">
                  <w:pPr>
                    <w:rPr>
                      <w:rFonts w:ascii="Arial" w:hAnsi="Arial" w:cs="Arial"/>
                      <w:sz w:val="16"/>
                      <w:szCs w:val="16"/>
                      <w:lang w:val="uk-UA"/>
                    </w:rPr>
                  </w:pPr>
                  <w:r w:rsidRPr="000E2182">
                    <w:rPr>
                      <w:rFonts w:ascii="Arial" w:hAnsi="Arial" w:cs="Arial"/>
                      <w:b/>
                      <w:bCs/>
                      <w:sz w:val="16"/>
                      <w:szCs w:val="16"/>
                      <w:lang w:val="uk-UA"/>
                    </w:rPr>
                    <w:t>00000000000</w:t>
                  </w:r>
                </w:p>
              </w:tc>
              <w:tc>
                <w:tcPr>
                  <w:tcW w:w="843" w:type="pct"/>
                  <w:tcBorders>
                    <w:top w:val="single" w:sz="4" w:space="0" w:color="auto"/>
                    <w:left w:val="single" w:sz="4" w:space="0" w:color="auto"/>
                    <w:bottom w:val="single" w:sz="4" w:space="0" w:color="auto"/>
                    <w:right w:val="single" w:sz="4" w:space="0" w:color="auto"/>
                  </w:tcBorders>
                </w:tcPr>
                <w:p w14:paraId="33434B90" w14:textId="77777777" w:rsidR="00184E41" w:rsidRPr="000E2182" w:rsidRDefault="00184E41" w:rsidP="00184E41">
                  <w:pPr>
                    <w:rPr>
                      <w:rFonts w:ascii="Arial" w:hAnsi="Arial" w:cs="Arial"/>
                      <w:sz w:val="16"/>
                      <w:szCs w:val="16"/>
                      <w:lang w:val="uk-UA"/>
                    </w:rPr>
                  </w:pPr>
                  <w:r w:rsidRPr="000E2182">
                    <w:rPr>
                      <w:rFonts w:ascii="Arial" w:hAnsi="Arial" w:cs="Arial"/>
                      <w:b/>
                      <w:bCs/>
                      <w:sz w:val="16"/>
                      <w:szCs w:val="16"/>
                      <w:lang w:val="uk-UA"/>
                    </w:rPr>
                    <w:t>00000000000</w:t>
                  </w:r>
                </w:p>
              </w:tc>
              <w:tc>
                <w:tcPr>
                  <w:tcW w:w="800" w:type="pct"/>
                  <w:tcBorders>
                    <w:top w:val="single" w:sz="4" w:space="0" w:color="auto"/>
                    <w:left w:val="single" w:sz="4" w:space="0" w:color="auto"/>
                    <w:bottom w:val="single" w:sz="4" w:space="0" w:color="auto"/>
                    <w:right w:val="single" w:sz="4" w:space="0" w:color="auto"/>
                  </w:tcBorders>
                </w:tcPr>
                <w:p w14:paraId="113E347C" w14:textId="60F8B8EB" w:rsidR="00184E41" w:rsidRPr="000E2182" w:rsidRDefault="00184E41" w:rsidP="00184E41">
                  <w:pPr>
                    <w:rPr>
                      <w:rFonts w:ascii="Arial" w:hAnsi="Arial" w:cs="Arial"/>
                      <w:b/>
                      <w:bCs/>
                      <w:sz w:val="16"/>
                      <w:szCs w:val="16"/>
                      <w:lang w:val="uk-UA"/>
                    </w:rPr>
                  </w:pPr>
                  <w:r w:rsidRPr="000E2182">
                    <w:rPr>
                      <w:rFonts w:ascii="Arial" w:hAnsi="Arial" w:cs="Arial"/>
                      <w:b/>
                      <w:bCs/>
                      <w:sz w:val="16"/>
                      <w:szCs w:val="16"/>
                      <w:lang w:val="uk-UA"/>
                    </w:rPr>
                    <w:t>0000000000</w:t>
                  </w:r>
                </w:p>
              </w:tc>
              <w:tc>
                <w:tcPr>
                  <w:tcW w:w="557" w:type="pct"/>
                  <w:tcBorders>
                    <w:top w:val="single" w:sz="4" w:space="0" w:color="auto"/>
                    <w:left w:val="single" w:sz="4" w:space="0" w:color="auto"/>
                    <w:bottom w:val="single" w:sz="4" w:space="0" w:color="auto"/>
                    <w:right w:val="single" w:sz="4" w:space="0" w:color="auto"/>
                  </w:tcBorders>
                </w:tcPr>
                <w:p w14:paraId="37B6B1F3" w14:textId="45F79AD0" w:rsidR="00184E41" w:rsidRPr="000E2182" w:rsidRDefault="00184E41" w:rsidP="00184E41">
                  <w:pPr>
                    <w:rPr>
                      <w:rFonts w:ascii="Arial" w:hAnsi="Arial" w:cs="Arial"/>
                      <w:sz w:val="16"/>
                      <w:szCs w:val="16"/>
                      <w:lang w:val="uk-UA"/>
                    </w:rPr>
                  </w:pPr>
                  <w:r w:rsidRPr="000E2182">
                    <w:rPr>
                      <w:rFonts w:ascii="Arial" w:hAnsi="Arial" w:cs="Arial"/>
                      <w:b/>
                      <w:bCs/>
                      <w:sz w:val="16"/>
                      <w:szCs w:val="16"/>
                      <w:lang w:val="uk-UA"/>
                    </w:rPr>
                    <w:t>00</w:t>
                  </w:r>
                </w:p>
              </w:tc>
              <w:tc>
                <w:tcPr>
                  <w:tcW w:w="773" w:type="pct"/>
                  <w:tcBorders>
                    <w:top w:val="single" w:sz="4" w:space="0" w:color="auto"/>
                    <w:left w:val="single" w:sz="4" w:space="0" w:color="auto"/>
                    <w:bottom w:val="single" w:sz="4" w:space="0" w:color="auto"/>
                    <w:right w:val="single" w:sz="4" w:space="0" w:color="auto"/>
                  </w:tcBorders>
                </w:tcPr>
                <w:p w14:paraId="2A807253" w14:textId="68EBF86A" w:rsidR="00184E41" w:rsidRPr="000E2182" w:rsidRDefault="00184E41" w:rsidP="00184E41">
                  <w:pPr>
                    <w:rPr>
                      <w:rFonts w:ascii="Arial" w:hAnsi="Arial" w:cs="Arial"/>
                      <w:b/>
                      <w:bCs/>
                      <w:sz w:val="16"/>
                      <w:szCs w:val="16"/>
                      <w:lang w:val="uk-UA"/>
                    </w:rPr>
                  </w:pPr>
                  <w:r w:rsidRPr="000E2182">
                    <w:rPr>
                      <w:rFonts w:ascii="Arial" w:hAnsi="Arial" w:cs="Arial"/>
                      <w:b/>
                      <w:bCs/>
                      <w:sz w:val="16"/>
                      <w:szCs w:val="16"/>
                      <w:lang w:val="uk-UA"/>
                    </w:rPr>
                    <w:t>00000000000</w:t>
                  </w:r>
                </w:p>
              </w:tc>
              <w:tc>
                <w:tcPr>
                  <w:tcW w:w="818" w:type="pct"/>
                  <w:tcBorders>
                    <w:top w:val="single" w:sz="4" w:space="0" w:color="auto"/>
                    <w:left w:val="single" w:sz="4" w:space="0" w:color="auto"/>
                    <w:bottom w:val="single" w:sz="4" w:space="0" w:color="auto"/>
                    <w:right w:val="single" w:sz="4" w:space="0" w:color="auto"/>
                  </w:tcBorders>
                </w:tcPr>
                <w:p w14:paraId="388897BC" w14:textId="42D6D0A1" w:rsidR="00184E41" w:rsidRPr="000E2182" w:rsidRDefault="00184E41" w:rsidP="00184E41">
                  <w:pPr>
                    <w:rPr>
                      <w:rFonts w:ascii="Arial" w:hAnsi="Arial" w:cs="Arial"/>
                      <w:b/>
                      <w:bCs/>
                      <w:sz w:val="16"/>
                      <w:szCs w:val="16"/>
                      <w:lang w:val="uk-UA"/>
                    </w:rPr>
                  </w:pPr>
                  <w:r w:rsidRPr="000E2182">
                    <w:rPr>
                      <w:rFonts w:ascii="Arial" w:hAnsi="Arial" w:cs="Arial"/>
                      <w:b/>
                      <w:bCs/>
                      <w:sz w:val="16"/>
                      <w:szCs w:val="16"/>
                      <w:lang w:val="uk-UA"/>
                    </w:rPr>
                    <w:t>00000000000</w:t>
                  </w:r>
                </w:p>
              </w:tc>
            </w:tr>
            <w:tr w:rsidR="00184E41" w:rsidRPr="000E2182" w14:paraId="04FF5876" w14:textId="344CB2E3" w:rsidTr="00184E41">
              <w:trPr>
                <w:trHeight w:val="415"/>
                <w:jc w:val="center"/>
              </w:trPr>
              <w:tc>
                <w:tcPr>
                  <w:tcW w:w="1208" w:type="pct"/>
                  <w:tcBorders>
                    <w:top w:val="single" w:sz="4" w:space="0" w:color="auto"/>
                    <w:left w:val="single" w:sz="4" w:space="0" w:color="auto"/>
                    <w:bottom w:val="single" w:sz="4" w:space="0" w:color="auto"/>
                    <w:right w:val="single" w:sz="4" w:space="0" w:color="auto"/>
                  </w:tcBorders>
                </w:tcPr>
                <w:p w14:paraId="24BB141A" w14:textId="77777777" w:rsidR="00184E41" w:rsidRPr="000E2182" w:rsidRDefault="00184E41" w:rsidP="00184E41">
                  <w:pPr>
                    <w:rPr>
                      <w:rFonts w:ascii="Arial" w:hAnsi="Arial" w:cs="Arial"/>
                      <w:sz w:val="16"/>
                      <w:szCs w:val="16"/>
                      <w:lang w:val="uk-UA"/>
                    </w:rPr>
                  </w:pPr>
                  <w:r w:rsidRPr="000E2182">
                    <w:rPr>
                      <w:rFonts w:ascii="Arial" w:hAnsi="Arial" w:cs="Arial"/>
                      <w:b/>
                      <w:bCs/>
                      <w:sz w:val="16"/>
                      <w:szCs w:val="16"/>
                      <w:lang w:val="uk-UA"/>
                    </w:rPr>
                    <w:t>00000000000</w:t>
                  </w:r>
                </w:p>
              </w:tc>
              <w:tc>
                <w:tcPr>
                  <w:tcW w:w="843" w:type="pct"/>
                  <w:tcBorders>
                    <w:top w:val="single" w:sz="4" w:space="0" w:color="auto"/>
                    <w:left w:val="single" w:sz="4" w:space="0" w:color="auto"/>
                    <w:bottom w:val="single" w:sz="4" w:space="0" w:color="auto"/>
                    <w:right w:val="single" w:sz="4" w:space="0" w:color="auto"/>
                  </w:tcBorders>
                </w:tcPr>
                <w:p w14:paraId="37FEE9E3" w14:textId="77777777" w:rsidR="00184E41" w:rsidRPr="000E2182" w:rsidRDefault="00184E41" w:rsidP="00184E41">
                  <w:pPr>
                    <w:rPr>
                      <w:rFonts w:ascii="Arial" w:hAnsi="Arial" w:cs="Arial"/>
                      <w:sz w:val="16"/>
                      <w:szCs w:val="16"/>
                      <w:lang w:val="uk-UA"/>
                    </w:rPr>
                  </w:pPr>
                  <w:r w:rsidRPr="000E2182">
                    <w:rPr>
                      <w:rFonts w:ascii="Arial" w:hAnsi="Arial" w:cs="Arial"/>
                      <w:b/>
                      <w:bCs/>
                      <w:sz w:val="16"/>
                      <w:szCs w:val="16"/>
                      <w:lang w:val="uk-UA"/>
                    </w:rPr>
                    <w:t>00000000000</w:t>
                  </w:r>
                </w:p>
              </w:tc>
              <w:tc>
                <w:tcPr>
                  <w:tcW w:w="800" w:type="pct"/>
                  <w:tcBorders>
                    <w:top w:val="single" w:sz="4" w:space="0" w:color="auto"/>
                    <w:left w:val="single" w:sz="4" w:space="0" w:color="auto"/>
                    <w:bottom w:val="single" w:sz="4" w:space="0" w:color="auto"/>
                    <w:right w:val="single" w:sz="4" w:space="0" w:color="auto"/>
                  </w:tcBorders>
                </w:tcPr>
                <w:p w14:paraId="098203B7" w14:textId="40DAFB7E" w:rsidR="00184E41" w:rsidRPr="000E2182" w:rsidRDefault="00184E41" w:rsidP="00184E41">
                  <w:pPr>
                    <w:rPr>
                      <w:rFonts w:ascii="Arial" w:hAnsi="Arial" w:cs="Arial"/>
                      <w:b/>
                      <w:bCs/>
                      <w:sz w:val="16"/>
                      <w:szCs w:val="16"/>
                      <w:lang w:val="uk-UA"/>
                    </w:rPr>
                  </w:pPr>
                  <w:r w:rsidRPr="000E2182">
                    <w:rPr>
                      <w:rFonts w:ascii="Arial" w:hAnsi="Arial" w:cs="Arial"/>
                      <w:b/>
                      <w:bCs/>
                      <w:sz w:val="16"/>
                      <w:szCs w:val="16"/>
                      <w:lang w:val="uk-UA"/>
                    </w:rPr>
                    <w:t>0000000000</w:t>
                  </w:r>
                </w:p>
              </w:tc>
              <w:tc>
                <w:tcPr>
                  <w:tcW w:w="557" w:type="pct"/>
                  <w:tcBorders>
                    <w:top w:val="single" w:sz="4" w:space="0" w:color="auto"/>
                    <w:left w:val="single" w:sz="4" w:space="0" w:color="auto"/>
                    <w:bottom w:val="single" w:sz="4" w:space="0" w:color="auto"/>
                    <w:right w:val="single" w:sz="4" w:space="0" w:color="auto"/>
                  </w:tcBorders>
                </w:tcPr>
                <w:p w14:paraId="495F7C09" w14:textId="4CE3E4F6" w:rsidR="00184E41" w:rsidRPr="000E2182" w:rsidRDefault="00184E41" w:rsidP="00184E41">
                  <w:pPr>
                    <w:rPr>
                      <w:rFonts w:ascii="Arial" w:hAnsi="Arial" w:cs="Arial"/>
                      <w:sz w:val="16"/>
                      <w:szCs w:val="16"/>
                      <w:lang w:val="uk-UA"/>
                    </w:rPr>
                  </w:pPr>
                  <w:r w:rsidRPr="000E2182">
                    <w:rPr>
                      <w:rFonts w:ascii="Arial" w:hAnsi="Arial" w:cs="Arial"/>
                      <w:b/>
                      <w:bCs/>
                      <w:sz w:val="16"/>
                      <w:szCs w:val="16"/>
                      <w:lang w:val="uk-UA"/>
                    </w:rPr>
                    <w:t>00</w:t>
                  </w:r>
                </w:p>
              </w:tc>
              <w:tc>
                <w:tcPr>
                  <w:tcW w:w="773" w:type="pct"/>
                  <w:tcBorders>
                    <w:top w:val="single" w:sz="4" w:space="0" w:color="auto"/>
                    <w:left w:val="single" w:sz="4" w:space="0" w:color="auto"/>
                    <w:bottom w:val="single" w:sz="4" w:space="0" w:color="auto"/>
                    <w:right w:val="single" w:sz="4" w:space="0" w:color="auto"/>
                  </w:tcBorders>
                </w:tcPr>
                <w:p w14:paraId="0DCF6F9F" w14:textId="387EAB67" w:rsidR="00184E41" w:rsidRPr="000E2182" w:rsidRDefault="00184E41" w:rsidP="00184E41">
                  <w:pPr>
                    <w:rPr>
                      <w:rFonts w:ascii="Arial" w:hAnsi="Arial" w:cs="Arial"/>
                      <w:b/>
                      <w:bCs/>
                      <w:sz w:val="16"/>
                      <w:szCs w:val="16"/>
                      <w:lang w:val="uk-UA"/>
                    </w:rPr>
                  </w:pPr>
                  <w:r w:rsidRPr="000E2182">
                    <w:rPr>
                      <w:rFonts w:ascii="Arial" w:hAnsi="Arial" w:cs="Arial"/>
                      <w:b/>
                      <w:bCs/>
                      <w:sz w:val="16"/>
                      <w:szCs w:val="16"/>
                      <w:lang w:val="uk-UA"/>
                    </w:rPr>
                    <w:t>00000000000</w:t>
                  </w:r>
                </w:p>
              </w:tc>
              <w:tc>
                <w:tcPr>
                  <w:tcW w:w="818" w:type="pct"/>
                  <w:tcBorders>
                    <w:top w:val="single" w:sz="4" w:space="0" w:color="auto"/>
                    <w:left w:val="single" w:sz="4" w:space="0" w:color="auto"/>
                    <w:bottom w:val="single" w:sz="4" w:space="0" w:color="auto"/>
                    <w:right w:val="single" w:sz="4" w:space="0" w:color="auto"/>
                  </w:tcBorders>
                </w:tcPr>
                <w:p w14:paraId="7D777737" w14:textId="460E8515" w:rsidR="00184E41" w:rsidRPr="000E2182" w:rsidRDefault="00184E41" w:rsidP="00184E41">
                  <w:pPr>
                    <w:rPr>
                      <w:rFonts w:ascii="Arial" w:hAnsi="Arial" w:cs="Arial"/>
                      <w:b/>
                      <w:bCs/>
                      <w:sz w:val="16"/>
                      <w:szCs w:val="16"/>
                      <w:lang w:val="uk-UA"/>
                    </w:rPr>
                  </w:pPr>
                  <w:r w:rsidRPr="000E2182">
                    <w:rPr>
                      <w:rFonts w:ascii="Arial" w:hAnsi="Arial" w:cs="Arial"/>
                      <w:b/>
                      <w:bCs/>
                      <w:sz w:val="16"/>
                      <w:szCs w:val="16"/>
                      <w:lang w:val="uk-UA"/>
                    </w:rPr>
                    <w:t>00000000000</w:t>
                  </w:r>
                </w:p>
              </w:tc>
            </w:tr>
            <w:tr w:rsidR="00184E41" w:rsidRPr="000E2182" w14:paraId="1E4947A6" w14:textId="3C5826B6" w:rsidTr="00184E41">
              <w:trPr>
                <w:trHeight w:val="421"/>
                <w:jc w:val="center"/>
              </w:trPr>
              <w:tc>
                <w:tcPr>
                  <w:tcW w:w="1208" w:type="pct"/>
                  <w:tcBorders>
                    <w:top w:val="single" w:sz="4" w:space="0" w:color="auto"/>
                    <w:left w:val="single" w:sz="4" w:space="0" w:color="auto"/>
                    <w:bottom w:val="single" w:sz="4" w:space="0" w:color="auto"/>
                    <w:right w:val="single" w:sz="4" w:space="0" w:color="auto"/>
                  </w:tcBorders>
                </w:tcPr>
                <w:p w14:paraId="52F14896" w14:textId="77777777" w:rsidR="00184E41" w:rsidRPr="000E2182" w:rsidRDefault="00184E41" w:rsidP="00184E41">
                  <w:pPr>
                    <w:rPr>
                      <w:rFonts w:ascii="Arial" w:hAnsi="Arial" w:cs="Arial"/>
                      <w:sz w:val="16"/>
                      <w:szCs w:val="16"/>
                      <w:lang w:val="uk-UA"/>
                    </w:rPr>
                  </w:pPr>
                  <w:r w:rsidRPr="000E2182">
                    <w:rPr>
                      <w:rFonts w:ascii="Arial" w:hAnsi="Arial" w:cs="Arial"/>
                      <w:b/>
                      <w:bCs/>
                      <w:sz w:val="16"/>
                      <w:szCs w:val="16"/>
                      <w:lang w:val="uk-UA"/>
                    </w:rPr>
                    <w:t>00000000000</w:t>
                  </w:r>
                </w:p>
              </w:tc>
              <w:tc>
                <w:tcPr>
                  <w:tcW w:w="843" w:type="pct"/>
                  <w:tcBorders>
                    <w:top w:val="single" w:sz="4" w:space="0" w:color="auto"/>
                    <w:left w:val="single" w:sz="4" w:space="0" w:color="auto"/>
                    <w:bottom w:val="single" w:sz="4" w:space="0" w:color="auto"/>
                    <w:right w:val="single" w:sz="4" w:space="0" w:color="auto"/>
                  </w:tcBorders>
                </w:tcPr>
                <w:p w14:paraId="0D7A724B" w14:textId="77777777" w:rsidR="00184E41" w:rsidRPr="000E2182" w:rsidRDefault="00184E41" w:rsidP="00184E41">
                  <w:pPr>
                    <w:rPr>
                      <w:rFonts w:ascii="Arial" w:hAnsi="Arial" w:cs="Arial"/>
                      <w:sz w:val="16"/>
                      <w:szCs w:val="16"/>
                      <w:lang w:val="uk-UA"/>
                    </w:rPr>
                  </w:pPr>
                  <w:r w:rsidRPr="000E2182">
                    <w:rPr>
                      <w:rFonts w:ascii="Arial" w:hAnsi="Arial" w:cs="Arial"/>
                      <w:b/>
                      <w:bCs/>
                      <w:sz w:val="16"/>
                      <w:szCs w:val="16"/>
                      <w:lang w:val="uk-UA"/>
                    </w:rPr>
                    <w:t>00000000000</w:t>
                  </w:r>
                </w:p>
              </w:tc>
              <w:tc>
                <w:tcPr>
                  <w:tcW w:w="800" w:type="pct"/>
                  <w:tcBorders>
                    <w:top w:val="single" w:sz="4" w:space="0" w:color="auto"/>
                    <w:left w:val="single" w:sz="4" w:space="0" w:color="auto"/>
                    <w:bottom w:val="single" w:sz="4" w:space="0" w:color="auto"/>
                    <w:right w:val="single" w:sz="4" w:space="0" w:color="auto"/>
                  </w:tcBorders>
                </w:tcPr>
                <w:p w14:paraId="53618423" w14:textId="2BEEEEBC" w:rsidR="00184E41" w:rsidRPr="000E2182" w:rsidRDefault="00184E41" w:rsidP="00184E41">
                  <w:pPr>
                    <w:rPr>
                      <w:rFonts w:ascii="Arial" w:hAnsi="Arial" w:cs="Arial"/>
                      <w:b/>
                      <w:bCs/>
                      <w:sz w:val="16"/>
                      <w:szCs w:val="16"/>
                      <w:lang w:val="uk-UA"/>
                    </w:rPr>
                  </w:pPr>
                  <w:r w:rsidRPr="000E2182">
                    <w:rPr>
                      <w:rFonts w:ascii="Arial" w:hAnsi="Arial" w:cs="Arial"/>
                      <w:b/>
                      <w:bCs/>
                      <w:sz w:val="16"/>
                      <w:szCs w:val="16"/>
                      <w:lang w:val="uk-UA"/>
                    </w:rPr>
                    <w:t>0000000000</w:t>
                  </w:r>
                </w:p>
              </w:tc>
              <w:tc>
                <w:tcPr>
                  <w:tcW w:w="557" w:type="pct"/>
                  <w:tcBorders>
                    <w:top w:val="single" w:sz="4" w:space="0" w:color="auto"/>
                    <w:left w:val="single" w:sz="4" w:space="0" w:color="auto"/>
                    <w:bottom w:val="single" w:sz="4" w:space="0" w:color="auto"/>
                    <w:right w:val="single" w:sz="4" w:space="0" w:color="auto"/>
                  </w:tcBorders>
                </w:tcPr>
                <w:p w14:paraId="2D7F6BE2" w14:textId="0A45193E" w:rsidR="00184E41" w:rsidRPr="000E2182" w:rsidRDefault="00184E41" w:rsidP="00184E41">
                  <w:pPr>
                    <w:rPr>
                      <w:rFonts w:ascii="Arial" w:hAnsi="Arial" w:cs="Arial"/>
                      <w:sz w:val="16"/>
                      <w:szCs w:val="16"/>
                      <w:lang w:val="uk-UA"/>
                    </w:rPr>
                  </w:pPr>
                  <w:r w:rsidRPr="000E2182">
                    <w:rPr>
                      <w:rFonts w:ascii="Arial" w:hAnsi="Arial" w:cs="Arial"/>
                      <w:b/>
                      <w:bCs/>
                      <w:sz w:val="16"/>
                      <w:szCs w:val="16"/>
                      <w:lang w:val="uk-UA"/>
                    </w:rPr>
                    <w:t>00</w:t>
                  </w:r>
                </w:p>
              </w:tc>
              <w:tc>
                <w:tcPr>
                  <w:tcW w:w="773" w:type="pct"/>
                  <w:tcBorders>
                    <w:top w:val="single" w:sz="4" w:space="0" w:color="auto"/>
                    <w:left w:val="single" w:sz="4" w:space="0" w:color="auto"/>
                    <w:bottom w:val="single" w:sz="4" w:space="0" w:color="auto"/>
                    <w:right w:val="single" w:sz="4" w:space="0" w:color="auto"/>
                  </w:tcBorders>
                </w:tcPr>
                <w:p w14:paraId="0A2E818F" w14:textId="2795E3DA" w:rsidR="00184E41" w:rsidRPr="000E2182" w:rsidRDefault="00184E41" w:rsidP="00184E41">
                  <w:pPr>
                    <w:rPr>
                      <w:rFonts w:ascii="Arial" w:hAnsi="Arial" w:cs="Arial"/>
                      <w:b/>
                      <w:bCs/>
                      <w:sz w:val="16"/>
                      <w:szCs w:val="16"/>
                      <w:lang w:val="uk-UA"/>
                    </w:rPr>
                  </w:pPr>
                  <w:r w:rsidRPr="000E2182">
                    <w:rPr>
                      <w:rFonts w:ascii="Arial" w:hAnsi="Arial" w:cs="Arial"/>
                      <w:b/>
                      <w:bCs/>
                      <w:sz w:val="16"/>
                      <w:szCs w:val="16"/>
                      <w:lang w:val="uk-UA"/>
                    </w:rPr>
                    <w:t>00000000000</w:t>
                  </w:r>
                </w:p>
              </w:tc>
              <w:tc>
                <w:tcPr>
                  <w:tcW w:w="818" w:type="pct"/>
                  <w:tcBorders>
                    <w:top w:val="single" w:sz="4" w:space="0" w:color="auto"/>
                    <w:left w:val="single" w:sz="4" w:space="0" w:color="auto"/>
                    <w:bottom w:val="single" w:sz="4" w:space="0" w:color="auto"/>
                    <w:right w:val="single" w:sz="4" w:space="0" w:color="auto"/>
                  </w:tcBorders>
                </w:tcPr>
                <w:p w14:paraId="1CD1DBE7" w14:textId="3614533E" w:rsidR="00184E41" w:rsidRPr="000E2182" w:rsidRDefault="00184E41" w:rsidP="00184E41">
                  <w:pPr>
                    <w:rPr>
                      <w:rFonts w:ascii="Arial" w:hAnsi="Arial" w:cs="Arial"/>
                      <w:b/>
                      <w:bCs/>
                      <w:sz w:val="16"/>
                      <w:szCs w:val="16"/>
                      <w:lang w:val="uk-UA"/>
                    </w:rPr>
                  </w:pPr>
                  <w:r w:rsidRPr="000E2182">
                    <w:rPr>
                      <w:rFonts w:ascii="Arial" w:hAnsi="Arial" w:cs="Arial"/>
                      <w:b/>
                      <w:bCs/>
                      <w:sz w:val="16"/>
                      <w:szCs w:val="16"/>
                      <w:lang w:val="uk-UA"/>
                    </w:rPr>
                    <w:t>00000000000</w:t>
                  </w:r>
                </w:p>
              </w:tc>
            </w:tr>
            <w:tr w:rsidR="00184E41" w:rsidRPr="000E2182" w14:paraId="65595778" w14:textId="6A45C884" w:rsidTr="00184E41">
              <w:trPr>
                <w:trHeight w:val="421"/>
                <w:jc w:val="center"/>
              </w:trPr>
              <w:tc>
                <w:tcPr>
                  <w:tcW w:w="1208" w:type="pct"/>
                  <w:tcBorders>
                    <w:top w:val="single" w:sz="4" w:space="0" w:color="auto"/>
                    <w:left w:val="single" w:sz="4" w:space="0" w:color="auto"/>
                    <w:bottom w:val="single" w:sz="4" w:space="0" w:color="auto"/>
                    <w:right w:val="single" w:sz="4" w:space="0" w:color="auto"/>
                  </w:tcBorders>
                </w:tcPr>
                <w:p w14:paraId="2DC66B6F" w14:textId="2C88339F" w:rsidR="00184E41" w:rsidRPr="000E2182" w:rsidRDefault="00184E41" w:rsidP="00184E41">
                  <w:pPr>
                    <w:rPr>
                      <w:rFonts w:ascii="Arial" w:hAnsi="Arial" w:cs="Arial"/>
                      <w:b/>
                      <w:bCs/>
                      <w:sz w:val="16"/>
                      <w:szCs w:val="16"/>
                      <w:lang w:val="uk-UA"/>
                    </w:rPr>
                  </w:pPr>
                  <w:r w:rsidRPr="000E2182">
                    <w:rPr>
                      <w:rFonts w:ascii="Arial" w:hAnsi="Arial" w:cs="Arial"/>
                      <w:b/>
                      <w:bCs/>
                      <w:sz w:val="16"/>
                      <w:szCs w:val="16"/>
                      <w:lang w:val="uk-UA"/>
                    </w:rPr>
                    <w:t>00000000000</w:t>
                  </w:r>
                </w:p>
              </w:tc>
              <w:tc>
                <w:tcPr>
                  <w:tcW w:w="843" w:type="pct"/>
                  <w:tcBorders>
                    <w:top w:val="single" w:sz="4" w:space="0" w:color="auto"/>
                    <w:left w:val="single" w:sz="4" w:space="0" w:color="auto"/>
                    <w:bottom w:val="single" w:sz="4" w:space="0" w:color="auto"/>
                    <w:right w:val="single" w:sz="4" w:space="0" w:color="auto"/>
                  </w:tcBorders>
                </w:tcPr>
                <w:p w14:paraId="301440DD" w14:textId="00311B6E" w:rsidR="00184E41" w:rsidRPr="000E2182" w:rsidRDefault="00184E41" w:rsidP="00184E41">
                  <w:pPr>
                    <w:rPr>
                      <w:rFonts w:ascii="Arial" w:hAnsi="Arial" w:cs="Arial"/>
                      <w:b/>
                      <w:bCs/>
                      <w:sz w:val="16"/>
                      <w:szCs w:val="16"/>
                      <w:lang w:val="uk-UA"/>
                    </w:rPr>
                  </w:pPr>
                  <w:r w:rsidRPr="000E2182">
                    <w:rPr>
                      <w:rFonts w:ascii="Arial" w:hAnsi="Arial" w:cs="Arial"/>
                      <w:b/>
                      <w:bCs/>
                      <w:sz w:val="16"/>
                      <w:szCs w:val="16"/>
                      <w:lang w:val="uk-UA"/>
                    </w:rPr>
                    <w:t>00000000000</w:t>
                  </w:r>
                </w:p>
              </w:tc>
              <w:tc>
                <w:tcPr>
                  <w:tcW w:w="800" w:type="pct"/>
                  <w:tcBorders>
                    <w:top w:val="single" w:sz="4" w:space="0" w:color="auto"/>
                    <w:left w:val="single" w:sz="4" w:space="0" w:color="auto"/>
                    <w:bottom w:val="single" w:sz="4" w:space="0" w:color="auto"/>
                    <w:right w:val="single" w:sz="4" w:space="0" w:color="auto"/>
                  </w:tcBorders>
                </w:tcPr>
                <w:p w14:paraId="02607F6E" w14:textId="08497399" w:rsidR="00184E41" w:rsidRPr="000E2182" w:rsidRDefault="00184E41" w:rsidP="00184E41">
                  <w:pPr>
                    <w:rPr>
                      <w:rFonts w:ascii="Arial" w:hAnsi="Arial" w:cs="Arial"/>
                      <w:b/>
                      <w:bCs/>
                      <w:sz w:val="16"/>
                      <w:szCs w:val="16"/>
                      <w:lang w:val="uk-UA"/>
                    </w:rPr>
                  </w:pPr>
                  <w:r w:rsidRPr="000E2182">
                    <w:rPr>
                      <w:rFonts w:ascii="Arial" w:hAnsi="Arial" w:cs="Arial"/>
                      <w:b/>
                      <w:bCs/>
                      <w:sz w:val="16"/>
                      <w:szCs w:val="16"/>
                      <w:lang w:val="uk-UA"/>
                    </w:rPr>
                    <w:t>0000000000</w:t>
                  </w:r>
                </w:p>
              </w:tc>
              <w:tc>
                <w:tcPr>
                  <w:tcW w:w="557" w:type="pct"/>
                  <w:tcBorders>
                    <w:top w:val="single" w:sz="4" w:space="0" w:color="auto"/>
                    <w:left w:val="single" w:sz="4" w:space="0" w:color="auto"/>
                    <w:bottom w:val="single" w:sz="4" w:space="0" w:color="auto"/>
                    <w:right w:val="single" w:sz="4" w:space="0" w:color="auto"/>
                  </w:tcBorders>
                </w:tcPr>
                <w:p w14:paraId="14093953" w14:textId="41493302" w:rsidR="00184E41" w:rsidRPr="000E2182" w:rsidRDefault="00184E41" w:rsidP="00184E41">
                  <w:pPr>
                    <w:rPr>
                      <w:rFonts w:ascii="Arial" w:hAnsi="Arial" w:cs="Arial"/>
                      <w:b/>
                      <w:bCs/>
                      <w:sz w:val="16"/>
                      <w:szCs w:val="16"/>
                      <w:lang w:val="uk-UA"/>
                    </w:rPr>
                  </w:pPr>
                  <w:r w:rsidRPr="000E2182">
                    <w:rPr>
                      <w:rFonts w:ascii="Arial" w:hAnsi="Arial" w:cs="Arial"/>
                      <w:b/>
                      <w:bCs/>
                      <w:sz w:val="16"/>
                      <w:szCs w:val="16"/>
                      <w:lang w:val="uk-UA"/>
                    </w:rPr>
                    <w:t>00</w:t>
                  </w:r>
                </w:p>
              </w:tc>
              <w:tc>
                <w:tcPr>
                  <w:tcW w:w="773" w:type="pct"/>
                  <w:tcBorders>
                    <w:top w:val="single" w:sz="4" w:space="0" w:color="auto"/>
                    <w:left w:val="single" w:sz="4" w:space="0" w:color="auto"/>
                    <w:bottom w:val="single" w:sz="4" w:space="0" w:color="auto"/>
                    <w:right w:val="single" w:sz="4" w:space="0" w:color="auto"/>
                  </w:tcBorders>
                </w:tcPr>
                <w:p w14:paraId="3D5D1143" w14:textId="69E5BDAC" w:rsidR="00184E41" w:rsidRPr="000E2182" w:rsidRDefault="00184E41" w:rsidP="00184E41">
                  <w:pPr>
                    <w:rPr>
                      <w:rFonts w:ascii="Arial" w:hAnsi="Arial" w:cs="Arial"/>
                      <w:b/>
                      <w:bCs/>
                      <w:sz w:val="16"/>
                      <w:szCs w:val="16"/>
                      <w:lang w:val="uk-UA"/>
                    </w:rPr>
                  </w:pPr>
                  <w:r w:rsidRPr="000E2182">
                    <w:rPr>
                      <w:rFonts w:ascii="Arial" w:hAnsi="Arial" w:cs="Arial"/>
                      <w:b/>
                      <w:bCs/>
                      <w:sz w:val="16"/>
                      <w:szCs w:val="16"/>
                      <w:lang w:val="uk-UA"/>
                    </w:rPr>
                    <w:t>00000000000</w:t>
                  </w:r>
                </w:p>
              </w:tc>
              <w:tc>
                <w:tcPr>
                  <w:tcW w:w="818" w:type="pct"/>
                  <w:tcBorders>
                    <w:top w:val="single" w:sz="4" w:space="0" w:color="auto"/>
                    <w:left w:val="single" w:sz="4" w:space="0" w:color="auto"/>
                    <w:bottom w:val="single" w:sz="4" w:space="0" w:color="auto"/>
                    <w:right w:val="single" w:sz="4" w:space="0" w:color="auto"/>
                  </w:tcBorders>
                </w:tcPr>
                <w:p w14:paraId="122A66DE" w14:textId="44CA387B" w:rsidR="00184E41" w:rsidRPr="000E2182" w:rsidRDefault="00184E41" w:rsidP="00184E41">
                  <w:pPr>
                    <w:rPr>
                      <w:rFonts w:ascii="Arial" w:hAnsi="Arial" w:cs="Arial"/>
                      <w:b/>
                      <w:bCs/>
                      <w:sz w:val="16"/>
                      <w:szCs w:val="16"/>
                      <w:lang w:val="uk-UA"/>
                    </w:rPr>
                  </w:pPr>
                  <w:r w:rsidRPr="000E2182">
                    <w:rPr>
                      <w:rFonts w:ascii="Arial" w:hAnsi="Arial" w:cs="Arial"/>
                      <w:b/>
                      <w:bCs/>
                      <w:sz w:val="16"/>
                      <w:szCs w:val="16"/>
                      <w:lang w:val="uk-UA"/>
                    </w:rPr>
                    <w:t>00000000000</w:t>
                  </w:r>
                </w:p>
              </w:tc>
            </w:tr>
          </w:tbl>
          <w:p w14:paraId="4CE6C46B" w14:textId="77777777" w:rsidR="00AA204A" w:rsidRPr="000E2182" w:rsidRDefault="00AA204A" w:rsidP="00AA204A">
            <w:pPr>
              <w:pStyle w:val="21"/>
              <w:jc w:val="both"/>
              <w:outlineLvl w:val="0"/>
              <w:rPr>
                <w:rFonts w:ascii="Arial" w:hAnsi="Arial" w:cs="Arial"/>
                <w:sz w:val="16"/>
                <w:szCs w:val="16"/>
                <w:lang w:val="uk-UA" w:eastAsia="uk-UA"/>
              </w:rPr>
            </w:pPr>
          </w:p>
        </w:tc>
      </w:tr>
      <w:tr w:rsidR="00AA204A" w:rsidRPr="000E2182" w14:paraId="68B3E1C3" w14:textId="77777777" w:rsidTr="00FB6E1D">
        <w:trPr>
          <w:trHeight w:val="623"/>
        </w:trPr>
        <w:tc>
          <w:tcPr>
            <w:tcW w:w="10666" w:type="dxa"/>
          </w:tcPr>
          <w:p w14:paraId="6E59F587" w14:textId="77777777" w:rsidR="00AA204A" w:rsidRPr="000E2182" w:rsidRDefault="00AA204A" w:rsidP="00AA204A">
            <w:pPr>
              <w:jc w:val="center"/>
              <w:rPr>
                <w:rFonts w:ascii="Arial" w:hAnsi="Arial" w:cs="Arial"/>
                <w:sz w:val="16"/>
                <w:szCs w:val="16"/>
                <w:lang w:val="uk-UA"/>
              </w:rPr>
            </w:pPr>
          </w:p>
          <w:p w14:paraId="75B2D575" w14:textId="4B0B06C1" w:rsidR="00AA204A" w:rsidRPr="000E2182" w:rsidRDefault="00AA204A" w:rsidP="00AA204A">
            <w:pPr>
              <w:jc w:val="center"/>
              <w:rPr>
                <w:rFonts w:ascii="Arial" w:hAnsi="Arial" w:cs="Arial"/>
                <w:sz w:val="16"/>
                <w:szCs w:val="16"/>
                <w:lang w:val="uk-UA"/>
              </w:rPr>
            </w:pPr>
            <w:r w:rsidRPr="000E2182">
              <w:rPr>
                <w:rFonts w:ascii="Arial" w:hAnsi="Arial" w:cs="Arial"/>
                <w:sz w:val="16"/>
                <w:szCs w:val="16"/>
                <w:lang w:val="uk-UA"/>
              </w:rPr>
              <w:t xml:space="preserve">3. </w:t>
            </w:r>
            <w:r w:rsidRPr="000E2182">
              <w:rPr>
                <w:rFonts w:ascii="Arial" w:hAnsi="Arial" w:cs="Arial"/>
                <w:b/>
                <w:bCs/>
                <w:sz w:val="16"/>
                <w:szCs w:val="16"/>
                <w:lang w:val="uk-UA"/>
              </w:rPr>
              <w:t>Інформація про умови страхування</w:t>
            </w:r>
          </w:p>
        </w:tc>
      </w:tr>
      <w:tr w:rsidR="00335B5C" w:rsidRPr="000E2182" w14:paraId="245F3253" w14:textId="77777777" w:rsidTr="00FB6E1D">
        <w:tc>
          <w:tcPr>
            <w:tcW w:w="10666" w:type="dxa"/>
          </w:tcPr>
          <w:p w14:paraId="3223D997" w14:textId="24F43DD8" w:rsidR="00335B5C" w:rsidRPr="000E2182" w:rsidRDefault="00335B5C" w:rsidP="00AA204A">
            <w:pPr>
              <w:suppressAutoHyphens/>
              <w:jc w:val="both"/>
              <w:rPr>
                <w:rFonts w:ascii="Arial" w:hAnsi="Arial" w:cs="Arial"/>
                <w:sz w:val="16"/>
                <w:szCs w:val="16"/>
                <w:lang w:val="uk-UA"/>
              </w:rPr>
            </w:pPr>
            <w:r w:rsidRPr="000E2182">
              <w:rPr>
                <w:rFonts w:ascii="Arial" w:hAnsi="Arial" w:cs="Arial"/>
                <w:sz w:val="16"/>
                <w:szCs w:val="16"/>
                <w:lang w:val="uk-UA"/>
              </w:rPr>
              <w:t xml:space="preserve">3.1. Дата початку покриття </w:t>
            </w:r>
            <w:r w:rsidRPr="000E2182">
              <w:rPr>
                <w:rFonts w:ascii="Arial" w:hAnsi="Arial" w:cs="Arial"/>
                <w:b/>
                <w:bCs/>
                <w:sz w:val="16"/>
                <w:szCs w:val="16"/>
                <w:lang w:val="uk-UA"/>
              </w:rPr>
              <w:t>00000000000</w:t>
            </w:r>
          </w:p>
        </w:tc>
      </w:tr>
      <w:tr w:rsidR="00AA204A" w:rsidRPr="000E2182" w14:paraId="5CA282D6" w14:textId="77777777" w:rsidTr="00FB6E1D">
        <w:tc>
          <w:tcPr>
            <w:tcW w:w="10666" w:type="dxa"/>
          </w:tcPr>
          <w:p w14:paraId="67F5E79B" w14:textId="0F9A1DE6" w:rsidR="00AA204A" w:rsidRPr="000E2182" w:rsidRDefault="00AA204A" w:rsidP="00AA204A">
            <w:pPr>
              <w:suppressAutoHyphens/>
              <w:jc w:val="both"/>
              <w:rPr>
                <w:rFonts w:ascii="Arial" w:hAnsi="Arial" w:cs="Arial"/>
                <w:sz w:val="16"/>
                <w:szCs w:val="16"/>
                <w:lang w:val="uk-UA"/>
              </w:rPr>
            </w:pPr>
            <w:r w:rsidRPr="000E2182">
              <w:rPr>
                <w:rFonts w:ascii="Arial" w:hAnsi="Arial" w:cs="Arial"/>
                <w:sz w:val="16"/>
                <w:szCs w:val="16"/>
                <w:lang w:val="uk-UA"/>
              </w:rPr>
              <w:t>3.</w:t>
            </w:r>
            <w:r w:rsidR="00184E41" w:rsidRPr="000E2182">
              <w:rPr>
                <w:rFonts w:ascii="Arial" w:hAnsi="Arial" w:cs="Arial"/>
                <w:sz w:val="16"/>
                <w:szCs w:val="16"/>
                <w:lang w:val="uk-UA"/>
              </w:rPr>
              <w:t>2</w:t>
            </w:r>
            <w:r w:rsidR="00C14B7E" w:rsidRPr="000E2182">
              <w:rPr>
                <w:rFonts w:ascii="Arial" w:hAnsi="Arial" w:cs="Arial"/>
                <w:sz w:val="16"/>
                <w:szCs w:val="16"/>
                <w:lang w:val="uk-UA"/>
              </w:rPr>
              <w:t>.</w:t>
            </w:r>
            <w:r w:rsidRPr="000E2182">
              <w:rPr>
                <w:rFonts w:ascii="Arial" w:hAnsi="Arial" w:cs="Arial"/>
                <w:sz w:val="16"/>
                <w:szCs w:val="16"/>
                <w:lang w:val="uk-UA"/>
              </w:rPr>
              <w:t xml:space="preserve"> Дата завершення покриття </w:t>
            </w:r>
            <w:r w:rsidRPr="000E2182">
              <w:rPr>
                <w:rFonts w:ascii="Arial" w:hAnsi="Arial" w:cs="Arial"/>
                <w:b/>
                <w:bCs/>
                <w:sz w:val="16"/>
                <w:szCs w:val="16"/>
                <w:lang w:val="uk-UA"/>
              </w:rPr>
              <w:t>00000000000</w:t>
            </w:r>
          </w:p>
        </w:tc>
      </w:tr>
      <w:tr w:rsidR="00AA204A" w:rsidRPr="000E2182" w14:paraId="5586E4B4" w14:textId="77777777" w:rsidTr="00C00FC4">
        <w:trPr>
          <w:trHeight w:val="221"/>
        </w:trPr>
        <w:tc>
          <w:tcPr>
            <w:tcW w:w="10666" w:type="dxa"/>
          </w:tcPr>
          <w:p w14:paraId="61824486" w14:textId="5B68F0D2" w:rsidR="00AA204A" w:rsidRPr="000E2182" w:rsidRDefault="00AA204A" w:rsidP="00AA204A">
            <w:pPr>
              <w:suppressAutoHyphens/>
              <w:jc w:val="both"/>
              <w:rPr>
                <w:rFonts w:ascii="Arial" w:hAnsi="Arial" w:cs="Arial"/>
                <w:sz w:val="16"/>
                <w:szCs w:val="16"/>
                <w:lang w:val="uk-UA"/>
              </w:rPr>
            </w:pPr>
            <w:r w:rsidRPr="000E2182">
              <w:rPr>
                <w:rFonts w:ascii="Arial" w:hAnsi="Arial" w:cs="Arial"/>
                <w:sz w:val="16"/>
                <w:szCs w:val="16"/>
                <w:lang w:val="uk-UA"/>
              </w:rPr>
              <w:t>3.</w:t>
            </w:r>
            <w:r w:rsidR="00184E41" w:rsidRPr="000E2182">
              <w:rPr>
                <w:rFonts w:ascii="Arial" w:hAnsi="Arial" w:cs="Arial"/>
                <w:sz w:val="16"/>
                <w:szCs w:val="16"/>
                <w:lang w:val="uk-UA"/>
              </w:rPr>
              <w:t>3</w:t>
            </w:r>
            <w:r w:rsidR="00C14B7E" w:rsidRPr="000E2182">
              <w:rPr>
                <w:rFonts w:ascii="Arial" w:hAnsi="Arial" w:cs="Arial"/>
                <w:sz w:val="16"/>
                <w:szCs w:val="16"/>
                <w:lang w:val="uk-UA"/>
              </w:rPr>
              <w:t>.</w:t>
            </w:r>
            <w:r w:rsidRPr="000E2182">
              <w:rPr>
                <w:rFonts w:ascii="Arial" w:hAnsi="Arial" w:cs="Arial"/>
                <w:sz w:val="16"/>
                <w:szCs w:val="16"/>
                <w:lang w:val="uk-UA"/>
              </w:rPr>
              <w:t xml:space="preserve"> Територія дії Договору</w:t>
            </w:r>
            <w:r w:rsidR="000707D6" w:rsidRPr="000E2182">
              <w:rPr>
                <w:rFonts w:ascii="Arial" w:hAnsi="Arial" w:cs="Arial"/>
                <w:sz w:val="16"/>
                <w:szCs w:val="16"/>
                <w:lang w:val="uk-UA"/>
              </w:rPr>
              <w:t>:</w:t>
            </w:r>
            <w:r w:rsidRPr="000E2182">
              <w:rPr>
                <w:rFonts w:ascii="Arial" w:hAnsi="Arial" w:cs="Arial"/>
                <w:sz w:val="16"/>
                <w:szCs w:val="16"/>
                <w:lang w:val="uk-UA"/>
              </w:rPr>
              <w:t xml:space="preserve"> </w:t>
            </w:r>
            <w:r w:rsidR="00C00FC4" w:rsidRPr="000E2182">
              <w:rPr>
                <w:rFonts w:ascii="Arial" w:hAnsi="Arial" w:cs="Arial"/>
                <w:sz w:val="16"/>
                <w:szCs w:val="16"/>
                <w:lang w:val="uk-UA"/>
              </w:rPr>
              <w:t xml:space="preserve">територія країни постійного місця проживання Подорожуючої особи. </w:t>
            </w:r>
          </w:p>
        </w:tc>
      </w:tr>
    </w:tbl>
    <w:p w14:paraId="1348F2DA" w14:textId="77777777" w:rsidR="00AC2F15" w:rsidRPr="000E2182" w:rsidRDefault="00AC2F15" w:rsidP="00AA204A">
      <w:pPr>
        <w:pBdr>
          <w:bottom w:val="single" w:sz="4" w:space="1" w:color="auto"/>
        </w:pBdr>
        <w:jc w:val="both"/>
        <w:rPr>
          <w:rFonts w:ascii="Arial" w:hAnsi="Arial" w:cs="Arial"/>
          <w:b/>
          <w:bCs/>
          <w:sz w:val="16"/>
          <w:szCs w:val="16"/>
        </w:rPr>
        <w:sectPr w:rsidR="00AC2F15" w:rsidRPr="000E2182" w:rsidSect="00160084">
          <w:pgSz w:w="11906" w:h="16838"/>
          <w:pgMar w:top="709" w:right="566" w:bottom="851" w:left="851" w:header="708" w:footer="708" w:gutter="0"/>
          <w:cols w:space="708"/>
          <w:docGrid w:linePitch="360"/>
        </w:sectPr>
      </w:pPr>
    </w:p>
    <w:tbl>
      <w:tblPr>
        <w:tblStyle w:val="a7"/>
        <w:tblW w:w="524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tblGrid>
      <w:tr w:rsidR="00AA204A" w:rsidRPr="000E2182" w14:paraId="72CB6689" w14:textId="77777777" w:rsidTr="00875ABE">
        <w:tc>
          <w:tcPr>
            <w:tcW w:w="5245" w:type="dxa"/>
            <w:tcBorders>
              <w:bottom w:val="single" w:sz="4" w:space="0" w:color="auto"/>
            </w:tcBorders>
          </w:tcPr>
          <w:p w14:paraId="62532982" w14:textId="4047E25C" w:rsidR="00AA204A" w:rsidRPr="000E2182" w:rsidRDefault="00AA204A" w:rsidP="00875ABE">
            <w:pPr>
              <w:jc w:val="both"/>
              <w:rPr>
                <w:rFonts w:ascii="Arial" w:hAnsi="Arial" w:cs="Arial"/>
                <w:b/>
                <w:bCs/>
                <w:sz w:val="16"/>
                <w:szCs w:val="16"/>
                <w:lang w:val="uk-UA" w:eastAsia="uk-UA"/>
              </w:rPr>
            </w:pPr>
            <w:r w:rsidRPr="000E2182">
              <w:rPr>
                <w:rFonts w:ascii="Arial" w:hAnsi="Arial" w:cs="Arial"/>
                <w:b/>
                <w:bCs/>
                <w:sz w:val="16"/>
                <w:szCs w:val="16"/>
                <w:lang w:val="uk-UA"/>
              </w:rPr>
              <w:t>4. СТРАХОВІ ВИПАДКИ ТА СТРАХОВІ РИЗИКИ</w:t>
            </w:r>
          </w:p>
        </w:tc>
      </w:tr>
      <w:tr w:rsidR="00AA204A" w:rsidRPr="000E2182" w14:paraId="691514A3" w14:textId="77777777" w:rsidTr="00875ABE">
        <w:tc>
          <w:tcPr>
            <w:tcW w:w="5245" w:type="dxa"/>
            <w:tcBorders>
              <w:top w:val="single" w:sz="4" w:space="0" w:color="auto"/>
            </w:tcBorders>
          </w:tcPr>
          <w:p w14:paraId="0ACEBE75" w14:textId="7BB58294" w:rsidR="00342826" w:rsidRPr="000E2182" w:rsidRDefault="00342826" w:rsidP="00CC2A24">
            <w:pPr>
              <w:pStyle w:val="a3"/>
              <w:widowControl w:val="0"/>
              <w:numPr>
                <w:ilvl w:val="1"/>
                <w:numId w:val="18"/>
              </w:numPr>
              <w:tabs>
                <w:tab w:val="left" w:pos="324"/>
              </w:tabs>
              <w:autoSpaceDE w:val="0"/>
              <w:autoSpaceDN w:val="0"/>
              <w:spacing w:line="252" w:lineRule="auto"/>
              <w:ind w:left="0" w:firstLine="0"/>
              <w:jc w:val="both"/>
              <w:rPr>
                <w:rFonts w:ascii="Arial" w:hAnsi="Arial" w:cs="Arial"/>
                <w:sz w:val="16"/>
                <w:szCs w:val="16"/>
                <w:lang w:val="uk-UA"/>
              </w:rPr>
            </w:pPr>
            <w:r w:rsidRPr="000E2182">
              <w:rPr>
                <w:rFonts w:ascii="Arial" w:hAnsi="Arial" w:cs="Arial"/>
                <w:spacing w:val="-2"/>
                <w:sz w:val="16"/>
                <w:szCs w:val="16"/>
                <w:lang w:val="uk-UA"/>
              </w:rPr>
              <w:t>Страховим випадком є факт понесення П</w:t>
            </w:r>
            <w:r w:rsidRPr="000E2182">
              <w:rPr>
                <w:rFonts w:ascii="Arial" w:hAnsi="Arial" w:cs="Arial"/>
                <w:sz w:val="16"/>
                <w:szCs w:val="16"/>
                <w:lang w:val="uk-UA"/>
              </w:rPr>
              <w:t>одорожуючою</w:t>
            </w:r>
            <w:r w:rsidRPr="000E2182">
              <w:rPr>
                <w:rFonts w:ascii="Arial" w:hAnsi="Arial" w:cs="Arial"/>
                <w:spacing w:val="-10"/>
                <w:sz w:val="16"/>
                <w:szCs w:val="16"/>
                <w:lang w:val="uk-UA"/>
              </w:rPr>
              <w:t xml:space="preserve"> </w:t>
            </w:r>
            <w:r w:rsidRPr="000E2182">
              <w:rPr>
                <w:rFonts w:ascii="Arial" w:hAnsi="Arial" w:cs="Arial"/>
                <w:spacing w:val="-2"/>
                <w:sz w:val="16"/>
                <w:szCs w:val="16"/>
                <w:lang w:val="uk-UA"/>
              </w:rPr>
              <w:t>особою фінансових</w:t>
            </w:r>
            <w:r w:rsidRPr="000E2182">
              <w:rPr>
                <w:rFonts w:ascii="Arial" w:hAnsi="Arial" w:cs="Arial"/>
                <w:spacing w:val="-3"/>
                <w:sz w:val="16"/>
                <w:szCs w:val="16"/>
                <w:lang w:val="uk-UA"/>
              </w:rPr>
              <w:t xml:space="preserve"> </w:t>
            </w:r>
            <w:r w:rsidRPr="000E2182">
              <w:rPr>
                <w:rFonts w:ascii="Arial" w:hAnsi="Arial" w:cs="Arial"/>
                <w:spacing w:val="-2"/>
                <w:sz w:val="16"/>
                <w:szCs w:val="16"/>
                <w:lang w:val="uk-UA"/>
              </w:rPr>
              <w:t xml:space="preserve">збитків через неможливість здійснення </w:t>
            </w:r>
            <w:r w:rsidRPr="000E2182">
              <w:rPr>
                <w:rFonts w:ascii="Arial" w:hAnsi="Arial" w:cs="Arial"/>
                <w:sz w:val="16"/>
                <w:szCs w:val="16"/>
                <w:lang w:val="uk-UA"/>
              </w:rPr>
              <w:t xml:space="preserve">туристичної подорожі внаслідок раптової, непередбаченої і ненавмисної події, що відбулася в період дії Договору (страхового ризику), передбаченої </w:t>
            </w:r>
            <w:r w:rsidR="00E767AA" w:rsidRPr="000E2182">
              <w:rPr>
                <w:rFonts w:ascii="Arial" w:hAnsi="Arial" w:cs="Arial"/>
                <w:sz w:val="16"/>
                <w:szCs w:val="16"/>
                <w:lang w:val="uk-UA"/>
              </w:rPr>
              <w:t xml:space="preserve">умовами </w:t>
            </w:r>
            <w:r w:rsidRPr="000E2182">
              <w:rPr>
                <w:rFonts w:ascii="Arial" w:hAnsi="Arial" w:cs="Arial"/>
                <w:sz w:val="16"/>
                <w:szCs w:val="16"/>
                <w:lang w:val="uk-UA"/>
              </w:rPr>
              <w:t>Договор</w:t>
            </w:r>
            <w:r w:rsidR="00E767AA" w:rsidRPr="000E2182">
              <w:rPr>
                <w:rFonts w:ascii="Arial" w:hAnsi="Arial" w:cs="Arial"/>
                <w:sz w:val="16"/>
                <w:szCs w:val="16"/>
                <w:lang w:val="uk-UA"/>
              </w:rPr>
              <w:t>у</w:t>
            </w:r>
            <w:r w:rsidRPr="000E2182">
              <w:rPr>
                <w:rFonts w:ascii="Arial" w:hAnsi="Arial" w:cs="Arial"/>
                <w:sz w:val="16"/>
                <w:szCs w:val="16"/>
                <w:lang w:val="uk-UA"/>
              </w:rPr>
              <w:t>.</w:t>
            </w:r>
          </w:p>
          <w:p w14:paraId="1EC97C49" w14:textId="3D45F07A" w:rsidR="00AA204A" w:rsidRPr="000E2182" w:rsidRDefault="00342826" w:rsidP="00CC2A24">
            <w:pPr>
              <w:pStyle w:val="a3"/>
              <w:widowControl w:val="0"/>
              <w:numPr>
                <w:ilvl w:val="1"/>
                <w:numId w:val="18"/>
              </w:numPr>
              <w:tabs>
                <w:tab w:val="left" w:pos="324"/>
              </w:tabs>
              <w:autoSpaceDE w:val="0"/>
              <w:autoSpaceDN w:val="0"/>
              <w:spacing w:line="252" w:lineRule="auto"/>
              <w:ind w:left="0" w:firstLine="0"/>
              <w:jc w:val="both"/>
              <w:rPr>
                <w:rFonts w:ascii="Arial" w:hAnsi="Arial" w:cs="Arial"/>
                <w:sz w:val="16"/>
                <w:szCs w:val="16"/>
                <w:lang w:val="uk-UA"/>
              </w:rPr>
            </w:pPr>
            <w:r w:rsidRPr="000E2182">
              <w:rPr>
                <w:rFonts w:ascii="Arial" w:hAnsi="Arial" w:cs="Arial"/>
                <w:sz w:val="16"/>
                <w:szCs w:val="16"/>
                <w:lang w:val="uk-UA"/>
              </w:rPr>
              <w:t xml:space="preserve">Страховим ризиком є </w:t>
            </w:r>
            <w:r w:rsidRPr="000E2182">
              <w:rPr>
                <w:rFonts w:ascii="Arial" w:hAnsi="Arial" w:cs="Arial"/>
                <w:bCs/>
                <w:sz w:val="16"/>
                <w:szCs w:val="16"/>
                <w:lang w:val="uk-UA"/>
              </w:rPr>
              <w:t>раптова непередбачена подія, що призвела до понесення Подорожуючою особою матеріального (фінансового) збитку внаслідок неможливості здійснення подорожі (поїздки) за кордон,</w:t>
            </w:r>
            <w:r w:rsidRPr="000E2182">
              <w:rPr>
                <w:rFonts w:ascii="Arial" w:hAnsi="Arial" w:cs="Arial"/>
                <w:sz w:val="16"/>
                <w:szCs w:val="16"/>
                <w:lang w:val="uk-UA"/>
              </w:rPr>
              <w:t xml:space="preserve"> з</w:t>
            </w:r>
            <w:r w:rsidRPr="000E2182">
              <w:rPr>
                <w:rFonts w:ascii="Arial" w:hAnsi="Arial" w:cs="Arial"/>
                <w:spacing w:val="-7"/>
                <w:sz w:val="16"/>
                <w:szCs w:val="16"/>
                <w:lang w:val="uk-UA"/>
              </w:rPr>
              <w:t xml:space="preserve"> </w:t>
            </w:r>
            <w:r w:rsidRPr="000E2182">
              <w:rPr>
                <w:rFonts w:ascii="Arial" w:hAnsi="Arial" w:cs="Arial"/>
                <w:sz w:val="16"/>
                <w:szCs w:val="16"/>
                <w:lang w:val="uk-UA"/>
              </w:rPr>
              <w:t>будь-якої</w:t>
            </w:r>
            <w:r w:rsidRPr="000E2182">
              <w:rPr>
                <w:rFonts w:ascii="Arial" w:hAnsi="Arial" w:cs="Arial"/>
                <w:spacing w:val="-6"/>
                <w:sz w:val="16"/>
                <w:szCs w:val="16"/>
                <w:lang w:val="uk-UA"/>
              </w:rPr>
              <w:t xml:space="preserve"> </w:t>
            </w:r>
            <w:r w:rsidRPr="000E2182">
              <w:rPr>
                <w:rFonts w:ascii="Arial" w:hAnsi="Arial" w:cs="Arial"/>
                <w:sz w:val="16"/>
                <w:szCs w:val="16"/>
                <w:lang w:val="uk-UA"/>
              </w:rPr>
              <w:t>іншої</w:t>
            </w:r>
            <w:r w:rsidRPr="000E2182">
              <w:rPr>
                <w:rFonts w:ascii="Arial" w:hAnsi="Arial" w:cs="Arial"/>
                <w:spacing w:val="-6"/>
                <w:sz w:val="16"/>
                <w:szCs w:val="16"/>
                <w:lang w:val="uk-UA"/>
              </w:rPr>
              <w:t xml:space="preserve"> </w:t>
            </w:r>
            <w:r w:rsidRPr="000E2182">
              <w:rPr>
                <w:rFonts w:ascii="Arial" w:hAnsi="Arial" w:cs="Arial"/>
                <w:sz w:val="16"/>
                <w:szCs w:val="16"/>
                <w:lang w:val="uk-UA"/>
              </w:rPr>
              <w:t>причини,</w:t>
            </w:r>
            <w:r w:rsidRPr="000E2182">
              <w:rPr>
                <w:rFonts w:ascii="Arial" w:hAnsi="Arial" w:cs="Arial"/>
                <w:spacing w:val="-6"/>
                <w:sz w:val="16"/>
                <w:szCs w:val="16"/>
                <w:lang w:val="uk-UA"/>
              </w:rPr>
              <w:t xml:space="preserve"> </w:t>
            </w:r>
            <w:r w:rsidRPr="000E2182">
              <w:rPr>
                <w:rFonts w:ascii="Arial" w:hAnsi="Arial" w:cs="Arial"/>
                <w:sz w:val="16"/>
                <w:szCs w:val="16"/>
                <w:lang w:val="uk-UA"/>
              </w:rPr>
              <w:t>крім</w:t>
            </w:r>
            <w:r w:rsidRPr="000E2182">
              <w:rPr>
                <w:rFonts w:ascii="Arial" w:hAnsi="Arial" w:cs="Arial"/>
                <w:spacing w:val="-7"/>
                <w:sz w:val="16"/>
                <w:szCs w:val="16"/>
                <w:lang w:val="uk-UA"/>
              </w:rPr>
              <w:t xml:space="preserve"> </w:t>
            </w:r>
            <w:r w:rsidRPr="000E2182">
              <w:rPr>
                <w:rFonts w:ascii="Arial" w:hAnsi="Arial" w:cs="Arial"/>
                <w:sz w:val="16"/>
                <w:szCs w:val="16"/>
                <w:lang w:val="uk-UA"/>
              </w:rPr>
              <w:t>тих,</w:t>
            </w:r>
            <w:r w:rsidRPr="000E2182">
              <w:rPr>
                <w:rFonts w:ascii="Arial" w:hAnsi="Arial" w:cs="Arial"/>
                <w:spacing w:val="-6"/>
                <w:sz w:val="16"/>
                <w:szCs w:val="16"/>
                <w:lang w:val="uk-UA"/>
              </w:rPr>
              <w:t xml:space="preserve"> </w:t>
            </w:r>
            <w:r w:rsidRPr="000E2182">
              <w:rPr>
                <w:rFonts w:ascii="Arial" w:hAnsi="Arial" w:cs="Arial"/>
                <w:sz w:val="16"/>
                <w:szCs w:val="16"/>
                <w:lang w:val="uk-UA"/>
              </w:rPr>
              <w:t>що</w:t>
            </w:r>
            <w:r w:rsidRPr="000E2182">
              <w:rPr>
                <w:rFonts w:ascii="Arial" w:hAnsi="Arial" w:cs="Arial"/>
                <w:spacing w:val="-6"/>
                <w:sz w:val="16"/>
                <w:szCs w:val="16"/>
                <w:lang w:val="uk-UA"/>
              </w:rPr>
              <w:t xml:space="preserve"> </w:t>
            </w:r>
            <w:r w:rsidRPr="000E2182">
              <w:rPr>
                <w:rFonts w:ascii="Arial" w:hAnsi="Arial" w:cs="Arial"/>
                <w:sz w:val="16"/>
                <w:szCs w:val="16"/>
                <w:lang w:val="uk-UA"/>
              </w:rPr>
              <w:t>є</w:t>
            </w:r>
            <w:r w:rsidRPr="000E2182">
              <w:rPr>
                <w:rFonts w:ascii="Arial" w:hAnsi="Arial" w:cs="Arial"/>
                <w:spacing w:val="-6"/>
                <w:sz w:val="16"/>
                <w:szCs w:val="16"/>
                <w:lang w:val="uk-UA"/>
              </w:rPr>
              <w:t xml:space="preserve"> </w:t>
            </w:r>
            <w:r w:rsidRPr="000E2182">
              <w:rPr>
                <w:rFonts w:ascii="Arial" w:hAnsi="Arial" w:cs="Arial"/>
                <w:sz w:val="16"/>
                <w:szCs w:val="16"/>
                <w:lang w:val="uk-UA"/>
              </w:rPr>
              <w:t xml:space="preserve">винятками зі страхових випадків згідно з </w:t>
            </w:r>
            <w:r w:rsidR="00B71790" w:rsidRPr="000E2182">
              <w:rPr>
                <w:rFonts w:ascii="Arial" w:hAnsi="Arial" w:cs="Arial"/>
                <w:sz w:val="16"/>
                <w:szCs w:val="16"/>
                <w:lang w:val="uk-UA"/>
              </w:rPr>
              <w:t xml:space="preserve">умовами </w:t>
            </w:r>
            <w:r w:rsidRPr="000E2182">
              <w:rPr>
                <w:rFonts w:ascii="Arial" w:hAnsi="Arial" w:cs="Arial"/>
                <w:sz w:val="16"/>
                <w:szCs w:val="16"/>
                <w:lang w:val="uk-UA"/>
              </w:rPr>
              <w:t>Договор</w:t>
            </w:r>
            <w:r w:rsidR="00B71790" w:rsidRPr="000E2182">
              <w:rPr>
                <w:rFonts w:ascii="Arial" w:hAnsi="Arial" w:cs="Arial"/>
                <w:sz w:val="16"/>
                <w:szCs w:val="16"/>
                <w:lang w:val="uk-UA"/>
              </w:rPr>
              <w:t>у</w:t>
            </w:r>
            <w:r w:rsidRPr="000E2182">
              <w:rPr>
                <w:rFonts w:ascii="Arial" w:hAnsi="Arial" w:cs="Arial"/>
                <w:bCs/>
                <w:sz w:val="16"/>
                <w:szCs w:val="16"/>
                <w:lang w:val="uk-UA"/>
              </w:rPr>
              <w:t>.</w:t>
            </w:r>
          </w:p>
        </w:tc>
      </w:tr>
      <w:tr w:rsidR="00AA204A" w:rsidRPr="000E2182" w14:paraId="5D14BEA1" w14:textId="77777777" w:rsidTr="00875ABE">
        <w:trPr>
          <w:trHeight w:val="68"/>
        </w:trPr>
        <w:tc>
          <w:tcPr>
            <w:tcW w:w="5245" w:type="dxa"/>
          </w:tcPr>
          <w:p w14:paraId="36DD4D1C" w14:textId="77777777" w:rsidR="00AA204A" w:rsidRPr="000E2182" w:rsidRDefault="00AA204A" w:rsidP="00CC2A24">
            <w:pPr>
              <w:spacing w:line="252" w:lineRule="auto"/>
              <w:jc w:val="both"/>
              <w:rPr>
                <w:rFonts w:ascii="Arial" w:hAnsi="Arial" w:cs="Arial"/>
                <w:sz w:val="16"/>
                <w:szCs w:val="16"/>
                <w:lang w:val="uk-UA"/>
              </w:rPr>
            </w:pPr>
          </w:p>
        </w:tc>
      </w:tr>
      <w:tr w:rsidR="00AA204A" w:rsidRPr="000E2182" w14:paraId="55D6C28B" w14:textId="77777777" w:rsidTr="00875ABE">
        <w:tc>
          <w:tcPr>
            <w:tcW w:w="5245" w:type="dxa"/>
            <w:tcBorders>
              <w:bottom w:val="single" w:sz="4" w:space="0" w:color="auto"/>
            </w:tcBorders>
          </w:tcPr>
          <w:p w14:paraId="7FE1FDC7" w14:textId="45603F8D" w:rsidR="00AA204A" w:rsidRPr="000E2182" w:rsidRDefault="00AA204A" w:rsidP="00CC2A24">
            <w:pPr>
              <w:spacing w:line="252" w:lineRule="auto"/>
              <w:jc w:val="both"/>
              <w:rPr>
                <w:rFonts w:ascii="Arial" w:hAnsi="Arial" w:cs="Arial"/>
                <w:b/>
                <w:bCs/>
                <w:sz w:val="16"/>
                <w:szCs w:val="16"/>
                <w:lang w:val="uk-UA"/>
              </w:rPr>
            </w:pPr>
            <w:r w:rsidRPr="000E2182">
              <w:rPr>
                <w:rFonts w:ascii="Arial" w:hAnsi="Arial" w:cs="Arial"/>
                <w:b/>
                <w:bCs/>
                <w:sz w:val="16"/>
                <w:szCs w:val="16"/>
                <w:lang w:val="uk-UA"/>
              </w:rPr>
              <w:t xml:space="preserve">5. ДІЇ </w:t>
            </w:r>
            <w:r w:rsidR="003F7652" w:rsidRPr="000E2182">
              <w:rPr>
                <w:rFonts w:ascii="Arial" w:hAnsi="Arial" w:cs="Arial"/>
                <w:b/>
                <w:bCs/>
                <w:sz w:val="16"/>
                <w:szCs w:val="16"/>
                <w:lang w:val="uk-UA"/>
              </w:rPr>
              <w:t xml:space="preserve">ПОДОРОЖУЮЧОЇ </w:t>
            </w:r>
            <w:r w:rsidRPr="000E2182">
              <w:rPr>
                <w:rFonts w:ascii="Arial" w:hAnsi="Arial" w:cs="Arial"/>
                <w:b/>
                <w:bCs/>
                <w:sz w:val="16"/>
                <w:szCs w:val="16"/>
                <w:lang w:val="uk-UA"/>
              </w:rPr>
              <w:t>ОСОБИ ПРИ НАСТАННІ СТРАХОВОГО ВИПАДКУ</w:t>
            </w:r>
          </w:p>
        </w:tc>
      </w:tr>
      <w:tr w:rsidR="00AA204A" w:rsidRPr="000E2182" w14:paraId="29570FF4" w14:textId="77777777" w:rsidTr="00875ABE">
        <w:tc>
          <w:tcPr>
            <w:tcW w:w="5245" w:type="dxa"/>
            <w:tcBorders>
              <w:top w:val="single" w:sz="4" w:space="0" w:color="auto"/>
            </w:tcBorders>
          </w:tcPr>
          <w:p w14:paraId="62CA9675" w14:textId="77777777" w:rsidR="0037665C" w:rsidRPr="000E2182" w:rsidRDefault="009A0B50" w:rsidP="00CC2A24">
            <w:pPr>
              <w:pStyle w:val="a3"/>
              <w:widowControl w:val="0"/>
              <w:numPr>
                <w:ilvl w:val="1"/>
                <w:numId w:val="20"/>
              </w:numPr>
              <w:tabs>
                <w:tab w:val="left" w:pos="324"/>
              </w:tabs>
              <w:autoSpaceDE w:val="0"/>
              <w:autoSpaceDN w:val="0"/>
              <w:spacing w:line="252" w:lineRule="auto"/>
              <w:ind w:left="0" w:right="30" w:firstLine="0"/>
              <w:jc w:val="both"/>
              <w:rPr>
                <w:rFonts w:ascii="Arial" w:hAnsi="Arial" w:cs="Arial"/>
                <w:sz w:val="16"/>
                <w:szCs w:val="16"/>
                <w:lang w:val="uk-UA"/>
              </w:rPr>
            </w:pPr>
            <w:r w:rsidRPr="000E2182">
              <w:rPr>
                <w:rFonts w:ascii="Arial" w:hAnsi="Arial" w:cs="Arial"/>
                <w:sz w:val="16"/>
                <w:szCs w:val="16"/>
                <w:lang w:val="uk-UA"/>
              </w:rPr>
              <w:t xml:space="preserve">особисто або через довірену особу негайно, але не пізніше 2 (двох) днів, повідомити Страховика про настання події, що має ознаки страхової, за телефоном </w:t>
            </w:r>
            <w:r w:rsidRPr="000E2182">
              <w:rPr>
                <w:rFonts w:ascii="Arial" w:hAnsi="Arial" w:cs="Arial"/>
                <w:b/>
                <w:bCs/>
                <w:sz w:val="16"/>
                <w:szCs w:val="16"/>
                <w:lang w:val="uk-UA"/>
              </w:rPr>
              <w:t>0 800 50 37 73;</w:t>
            </w:r>
          </w:p>
          <w:p w14:paraId="7F12B694" w14:textId="1C3CC7D2" w:rsidR="0037665C" w:rsidRPr="000E2182" w:rsidRDefault="009A0B50" w:rsidP="00CC2A24">
            <w:pPr>
              <w:pStyle w:val="a3"/>
              <w:widowControl w:val="0"/>
              <w:numPr>
                <w:ilvl w:val="1"/>
                <w:numId w:val="20"/>
              </w:numPr>
              <w:tabs>
                <w:tab w:val="left" w:pos="324"/>
              </w:tabs>
              <w:autoSpaceDE w:val="0"/>
              <w:autoSpaceDN w:val="0"/>
              <w:spacing w:line="252" w:lineRule="auto"/>
              <w:ind w:left="0" w:right="30" w:firstLine="0"/>
              <w:jc w:val="both"/>
              <w:rPr>
                <w:rFonts w:ascii="Arial" w:hAnsi="Arial" w:cs="Arial"/>
                <w:sz w:val="16"/>
                <w:szCs w:val="16"/>
                <w:lang w:val="uk-UA"/>
              </w:rPr>
            </w:pPr>
            <w:r w:rsidRPr="000E2182">
              <w:rPr>
                <w:rFonts w:ascii="Arial" w:hAnsi="Arial" w:cs="Arial"/>
                <w:sz w:val="16"/>
                <w:szCs w:val="16"/>
                <w:lang w:val="uk-UA"/>
              </w:rPr>
              <w:t>повідомити про характер і обставини події, надати інформацію, що дає можливість ідентифікувати Подорожуючу особу, а також дотримуватись вказівок та рекомендацій Страховика;</w:t>
            </w:r>
          </w:p>
          <w:p w14:paraId="2C352435" w14:textId="5AC5D177" w:rsidR="009A0B50" w:rsidRPr="000E2182" w:rsidRDefault="009A0B50" w:rsidP="00CC2A24">
            <w:pPr>
              <w:pStyle w:val="a3"/>
              <w:widowControl w:val="0"/>
              <w:numPr>
                <w:ilvl w:val="1"/>
                <w:numId w:val="20"/>
              </w:numPr>
              <w:tabs>
                <w:tab w:val="left" w:pos="324"/>
              </w:tabs>
              <w:autoSpaceDE w:val="0"/>
              <w:autoSpaceDN w:val="0"/>
              <w:spacing w:line="252" w:lineRule="auto"/>
              <w:ind w:left="0" w:right="30" w:firstLine="0"/>
              <w:jc w:val="both"/>
              <w:rPr>
                <w:rFonts w:ascii="Arial" w:hAnsi="Arial" w:cs="Arial"/>
                <w:sz w:val="16"/>
                <w:szCs w:val="16"/>
                <w:lang w:val="uk-UA"/>
              </w:rPr>
            </w:pPr>
            <w:r w:rsidRPr="000E2182">
              <w:rPr>
                <w:rFonts w:ascii="Arial" w:hAnsi="Arial" w:cs="Arial"/>
                <w:sz w:val="16"/>
                <w:szCs w:val="16"/>
                <w:lang w:val="uk-UA"/>
              </w:rPr>
              <w:t xml:space="preserve">надати необхідні документи для прийняття рішення за випадком згідно з </w:t>
            </w:r>
            <w:r w:rsidR="0037665C" w:rsidRPr="000E2182">
              <w:rPr>
                <w:rFonts w:ascii="Arial" w:hAnsi="Arial" w:cs="Arial"/>
                <w:sz w:val="16"/>
                <w:szCs w:val="16"/>
                <w:lang w:val="uk-UA"/>
              </w:rPr>
              <w:t>умовами</w:t>
            </w:r>
            <w:r w:rsidRPr="000E2182">
              <w:rPr>
                <w:rFonts w:ascii="Arial" w:hAnsi="Arial" w:cs="Arial"/>
                <w:sz w:val="16"/>
                <w:szCs w:val="16"/>
                <w:lang w:val="uk-UA"/>
              </w:rPr>
              <w:t xml:space="preserve"> Договору;</w:t>
            </w:r>
          </w:p>
          <w:p w14:paraId="0DBACBC4" w14:textId="77777777" w:rsidR="009A0B50" w:rsidRPr="000E2182" w:rsidRDefault="009A0B50" w:rsidP="00CC2A24">
            <w:pPr>
              <w:pStyle w:val="a3"/>
              <w:widowControl w:val="0"/>
              <w:numPr>
                <w:ilvl w:val="1"/>
                <w:numId w:val="20"/>
              </w:numPr>
              <w:tabs>
                <w:tab w:val="left" w:pos="324"/>
              </w:tabs>
              <w:autoSpaceDE w:val="0"/>
              <w:autoSpaceDN w:val="0"/>
              <w:spacing w:line="252" w:lineRule="auto"/>
              <w:ind w:left="0" w:right="30" w:firstLine="0"/>
              <w:jc w:val="both"/>
              <w:rPr>
                <w:rFonts w:ascii="Arial" w:hAnsi="Arial" w:cs="Arial"/>
                <w:sz w:val="16"/>
                <w:szCs w:val="16"/>
                <w:lang w:val="uk-UA"/>
              </w:rPr>
            </w:pPr>
            <w:r w:rsidRPr="000E2182">
              <w:rPr>
                <w:rFonts w:ascii="Arial" w:hAnsi="Arial" w:cs="Arial"/>
                <w:sz w:val="16"/>
                <w:szCs w:val="16"/>
                <w:lang w:val="uk-UA"/>
              </w:rPr>
              <w:t>надати Страховику можливість проводити розслідування та перевірку обставин, причин страхового випадку, в тому числі: підписанням цього Договору Подорожуюча особа надає свою згоду на отримання Страховиком від третіх осіб (медичних та інших закладів, лікарів приватної практики, свідків настання випадку, тощо), які надавали медичні або інші послуги Подорожуючій особі, своїх персональних/медичних та інших даних, які становлять лікарську таємницю, медичну інформацію про стан свого здоров’я, лікування, встановлені діагнози, а також обставини настання випадку.</w:t>
            </w:r>
          </w:p>
          <w:p w14:paraId="54EAD13E" w14:textId="77777777" w:rsidR="00051777" w:rsidRPr="000E2182" w:rsidRDefault="00051777" w:rsidP="00CC2A24">
            <w:pPr>
              <w:widowControl w:val="0"/>
              <w:tabs>
                <w:tab w:val="left" w:pos="182"/>
              </w:tabs>
              <w:autoSpaceDE w:val="0"/>
              <w:autoSpaceDN w:val="0"/>
              <w:spacing w:line="252" w:lineRule="auto"/>
              <w:ind w:right="170"/>
              <w:jc w:val="both"/>
              <w:rPr>
                <w:rFonts w:ascii="Arial" w:hAnsi="Arial" w:cs="Arial"/>
                <w:sz w:val="16"/>
                <w:szCs w:val="16"/>
                <w:lang w:val="uk-UA"/>
              </w:rPr>
            </w:pPr>
          </w:p>
          <w:p w14:paraId="2AF23659" w14:textId="01548DE2" w:rsidR="00AA204A" w:rsidRPr="000E2182" w:rsidRDefault="009A0B50" w:rsidP="00CC2A24">
            <w:pPr>
              <w:widowControl w:val="0"/>
              <w:tabs>
                <w:tab w:val="left" w:pos="182"/>
              </w:tabs>
              <w:autoSpaceDE w:val="0"/>
              <w:autoSpaceDN w:val="0"/>
              <w:spacing w:line="252" w:lineRule="auto"/>
              <w:ind w:right="30"/>
              <w:jc w:val="both"/>
              <w:rPr>
                <w:rFonts w:ascii="Arial" w:hAnsi="Arial" w:cs="Arial"/>
                <w:sz w:val="16"/>
                <w:szCs w:val="16"/>
                <w:lang w:val="uk-UA"/>
              </w:rPr>
            </w:pPr>
            <w:r w:rsidRPr="000E2182">
              <w:rPr>
                <w:rFonts w:ascii="Arial" w:hAnsi="Arial" w:cs="Arial"/>
                <w:sz w:val="16"/>
                <w:szCs w:val="16"/>
                <w:lang w:val="uk-UA"/>
              </w:rPr>
              <w:t>У випадку недотримання строків повідомлення Страховика про настання випадку Подорожуюча особа на вимогу Страховика повинна обґрунтувати наявність поважних причин невиконання зазначеного обов’язку у письмовій формі.</w:t>
            </w:r>
          </w:p>
        </w:tc>
      </w:tr>
      <w:tr w:rsidR="00AA204A" w:rsidRPr="000E2182" w14:paraId="39DD0AFB" w14:textId="77777777" w:rsidTr="00875ABE">
        <w:tc>
          <w:tcPr>
            <w:tcW w:w="5245" w:type="dxa"/>
          </w:tcPr>
          <w:p w14:paraId="32022CA5" w14:textId="77777777" w:rsidR="00AA204A" w:rsidRPr="000E2182" w:rsidRDefault="00AA204A" w:rsidP="00CC2A24">
            <w:pPr>
              <w:spacing w:line="252" w:lineRule="auto"/>
              <w:jc w:val="both"/>
              <w:rPr>
                <w:rFonts w:ascii="Arial" w:hAnsi="Arial" w:cs="Arial"/>
                <w:sz w:val="16"/>
                <w:szCs w:val="16"/>
                <w:lang w:val="uk-UA"/>
              </w:rPr>
            </w:pPr>
          </w:p>
        </w:tc>
      </w:tr>
      <w:tr w:rsidR="00AA204A" w:rsidRPr="000E2182" w14:paraId="2E012FCD" w14:textId="77777777" w:rsidTr="00875ABE">
        <w:tc>
          <w:tcPr>
            <w:tcW w:w="5245" w:type="dxa"/>
            <w:tcBorders>
              <w:bottom w:val="single" w:sz="4" w:space="0" w:color="auto"/>
            </w:tcBorders>
          </w:tcPr>
          <w:p w14:paraId="6FFB1580" w14:textId="5456D7EB" w:rsidR="00AA204A" w:rsidRPr="000E2182" w:rsidRDefault="00AA204A" w:rsidP="00CC2A24">
            <w:pPr>
              <w:spacing w:line="252" w:lineRule="auto"/>
              <w:jc w:val="both"/>
              <w:rPr>
                <w:rFonts w:ascii="Arial" w:hAnsi="Arial" w:cs="Arial"/>
                <w:b/>
                <w:bCs/>
                <w:sz w:val="16"/>
                <w:szCs w:val="16"/>
                <w:lang w:val="uk-UA"/>
              </w:rPr>
            </w:pPr>
            <w:r w:rsidRPr="000E2182">
              <w:rPr>
                <w:rFonts w:ascii="Arial" w:hAnsi="Arial" w:cs="Arial"/>
                <w:b/>
                <w:bCs/>
                <w:sz w:val="16"/>
                <w:szCs w:val="16"/>
                <w:lang w:val="uk-UA"/>
              </w:rPr>
              <w:t>6. ПЕРЕЛІК ДОКУМЕНТІВ, ЩО ПІДТВЕРДЖУЮТЬ ФАКТ І ПРИЧИНИ НАСТАННЯ СТРАХОВОГО ВИПАДКУ ТА РОЗМІР ЗБИТКУ</w:t>
            </w:r>
          </w:p>
        </w:tc>
      </w:tr>
      <w:tr w:rsidR="00AA204A" w:rsidRPr="000E2182" w14:paraId="2FCC8F3C" w14:textId="77777777" w:rsidTr="00875ABE">
        <w:tc>
          <w:tcPr>
            <w:tcW w:w="5245" w:type="dxa"/>
            <w:tcBorders>
              <w:top w:val="single" w:sz="4" w:space="0" w:color="auto"/>
            </w:tcBorders>
          </w:tcPr>
          <w:p w14:paraId="09F6944A" w14:textId="2C48D6F5" w:rsidR="00D22236" w:rsidRPr="000E2182" w:rsidRDefault="00D22236" w:rsidP="00CC2A24">
            <w:pPr>
              <w:pStyle w:val="a3"/>
              <w:widowControl w:val="0"/>
              <w:numPr>
                <w:ilvl w:val="1"/>
                <w:numId w:val="21"/>
              </w:numPr>
              <w:tabs>
                <w:tab w:val="left" w:pos="440"/>
              </w:tabs>
              <w:autoSpaceDE w:val="0"/>
              <w:autoSpaceDN w:val="0"/>
              <w:spacing w:line="252" w:lineRule="auto"/>
              <w:ind w:left="40" w:right="30" w:firstLine="0"/>
              <w:contextualSpacing w:val="0"/>
              <w:jc w:val="both"/>
              <w:rPr>
                <w:rFonts w:ascii="Arial" w:hAnsi="Arial" w:cs="Arial"/>
                <w:sz w:val="16"/>
                <w:szCs w:val="16"/>
                <w:lang w:val="uk-UA"/>
              </w:rPr>
            </w:pPr>
            <w:r w:rsidRPr="000E2182">
              <w:rPr>
                <w:rFonts w:ascii="Arial" w:hAnsi="Arial" w:cs="Arial"/>
                <w:sz w:val="16"/>
                <w:szCs w:val="16"/>
                <w:lang w:val="uk-UA"/>
              </w:rPr>
              <w:t>Заява</w:t>
            </w:r>
            <w:r w:rsidRPr="000E2182">
              <w:rPr>
                <w:rFonts w:ascii="Arial" w:hAnsi="Arial" w:cs="Arial"/>
                <w:spacing w:val="-8"/>
                <w:sz w:val="16"/>
                <w:szCs w:val="16"/>
                <w:lang w:val="uk-UA"/>
              </w:rPr>
              <w:t xml:space="preserve"> </w:t>
            </w:r>
            <w:r w:rsidRPr="000E2182">
              <w:rPr>
                <w:rFonts w:ascii="Arial" w:hAnsi="Arial" w:cs="Arial"/>
                <w:spacing w:val="-7"/>
                <w:sz w:val="16"/>
                <w:szCs w:val="16"/>
                <w:lang w:val="uk-UA"/>
              </w:rPr>
              <w:t>про страхову виплату</w:t>
            </w:r>
            <w:r w:rsidRPr="000E2182">
              <w:rPr>
                <w:rFonts w:ascii="Arial" w:hAnsi="Arial" w:cs="Arial"/>
                <w:spacing w:val="-2"/>
                <w:sz w:val="16"/>
                <w:szCs w:val="16"/>
                <w:lang w:val="uk-UA"/>
              </w:rPr>
              <w:t>;</w:t>
            </w:r>
          </w:p>
          <w:p w14:paraId="53A386CA" w14:textId="77777777" w:rsidR="00D22236" w:rsidRPr="000E2182" w:rsidRDefault="00D22236" w:rsidP="00CC2A24">
            <w:pPr>
              <w:pStyle w:val="a3"/>
              <w:widowControl w:val="0"/>
              <w:numPr>
                <w:ilvl w:val="1"/>
                <w:numId w:val="21"/>
              </w:numPr>
              <w:tabs>
                <w:tab w:val="left" w:pos="440"/>
              </w:tabs>
              <w:autoSpaceDE w:val="0"/>
              <w:autoSpaceDN w:val="0"/>
              <w:spacing w:line="252" w:lineRule="auto"/>
              <w:ind w:left="40" w:right="30" w:firstLine="0"/>
              <w:contextualSpacing w:val="0"/>
              <w:jc w:val="both"/>
              <w:rPr>
                <w:rFonts w:ascii="Arial" w:hAnsi="Arial" w:cs="Arial"/>
                <w:sz w:val="16"/>
                <w:szCs w:val="16"/>
                <w:lang w:val="uk-UA"/>
              </w:rPr>
            </w:pPr>
            <w:r w:rsidRPr="000E2182">
              <w:rPr>
                <w:rFonts w:ascii="Arial" w:hAnsi="Arial" w:cs="Arial"/>
                <w:spacing w:val="-2"/>
                <w:sz w:val="16"/>
                <w:szCs w:val="16"/>
                <w:lang w:val="uk-UA"/>
              </w:rPr>
              <w:t>Закордонні паспорти Подорожуючих</w:t>
            </w:r>
            <w:r w:rsidRPr="000E2182">
              <w:rPr>
                <w:rFonts w:ascii="Arial" w:hAnsi="Arial" w:cs="Arial"/>
                <w:spacing w:val="-3"/>
                <w:sz w:val="16"/>
                <w:szCs w:val="16"/>
                <w:lang w:val="uk-UA"/>
              </w:rPr>
              <w:t xml:space="preserve"> </w:t>
            </w:r>
            <w:r w:rsidRPr="000E2182">
              <w:rPr>
                <w:rFonts w:ascii="Arial" w:hAnsi="Arial" w:cs="Arial"/>
                <w:spacing w:val="-2"/>
                <w:sz w:val="16"/>
                <w:szCs w:val="16"/>
                <w:lang w:val="uk-UA"/>
              </w:rPr>
              <w:t>осіб</w:t>
            </w:r>
            <w:r w:rsidRPr="000E2182">
              <w:rPr>
                <w:rFonts w:ascii="Arial" w:hAnsi="Arial" w:cs="Arial"/>
                <w:spacing w:val="-1"/>
                <w:sz w:val="16"/>
                <w:szCs w:val="16"/>
                <w:lang w:val="uk-UA"/>
              </w:rPr>
              <w:t xml:space="preserve"> </w:t>
            </w:r>
            <w:r w:rsidRPr="000E2182">
              <w:rPr>
                <w:rFonts w:ascii="Arial" w:hAnsi="Arial" w:cs="Arial"/>
                <w:spacing w:val="-2"/>
                <w:sz w:val="16"/>
                <w:szCs w:val="16"/>
                <w:lang w:val="uk-UA"/>
              </w:rPr>
              <w:t>з</w:t>
            </w:r>
            <w:r w:rsidRPr="000E2182">
              <w:rPr>
                <w:rFonts w:ascii="Arial" w:hAnsi="Arial" w:cs="Arial"/>
                <w:spacing w:val="-3"/>
                <w:sz w:val="16"/>
                <w:szCs w:val="16"/>
                <w:lang w:val="uk-UA"/>
              </w:rPr>
              <w:t xml:space="preserve"> </w:t>
            </w:r>
            <w:r w:rsidRPr="000E2182">
              <w:rPr>
                <w:rFonts w:ascii="Arial" w:hAnsi="Arial" w:cs="Arial"/>
                <w:spacing w:val="-2"/>
                <w:sz w:val="16"/>
                <w:szCs w:val="16"/>
                <w:lang w:val="uk-UA"/>
              </w:rPr>
              <w:t>відмітками прикордонного контролю;</w:t>
            </w:r>
          </w:p>
          <w:p w14:paraId="2D43DB53" w14:textId="77777777" w:rsidR="001D2664" w:rsidRPr="001D2664" w:rsidRDefault="001D2664" w:rsidP="00CC2A24">
            <w:pPr>
              <w:pStyle w:val="a3"/>
              <w:widowControl w:val="0"/>
              <w:numPr>
                <w:ilvl w:val="1"/>
                <w:numId w:val="21"/>
              </w:numPr>
              <w:tabs>
                <w:tab w:val="left" w:pos="440"/>
              </w:tabs>
              <w:autoSpaceDE w:val="0"/>
              <w:autoSpaceDN w:val="0"/>
              <w:spacing w:line="252" w:lineRule="auto"/>
              <w:ind w:left="40" w:right="30" w:firstLine="0"/>
              <w:contextualSpacing w:val="0"/>
              <w:jc w:val="both"/>
              <w:rPr>
                <w:rFonts w:ascii="Arial" w:hAnsi="Arial" w:cs="Arial"/>
                <w:sz w:val="16"/>
                <w:szCs w:val="16"/>
                <w:lang w:val="uk-UA"/>
              </w:rPr>
            </w:pPr>
            <w:r w:rsidRPr="001D2664">
              <w:rPr>
                <w:rFonts w:ascii="Arial" w:hAnsi="Arial" w:cs="Arial"/>
                <w:sz w:val="16"/>
                <w:szCs w:val="16"/>
                <w:lang w:val="uk-UA"/>
              </w:rPr>
              <w:t xml:space="preserve">Договір про надання туристичних послуг, укладений між туроператором / </w:t>
            </w:r>
            <w:proofErr w:type="spellStart"/>
            <w:r w:rsidRPr="001D2664">
              <w:rPr>
                <w:rFonts w:ascii="Arial" w:hAnsi="Arial" w:cs="Arial"/>
                <w:sz w:val="16"/>
                <w:szCs w:val="16"/>
                <w:lang w:val="uk-UA"/>
              </w:rPr>
              <w:t>турагентом</w:t>
            </w:r>
            <w:proofErr w:type="spellEnd"/>
            <w:r w:rsidRPr="001D2664">
              <w:rPr>
                <w:rFonts w:ascii="Arial" w:hAnsi="Arial" w:cs="Arial"/>
                <w:sz w:val="16"/>
                <w:szCs w:val="16"/>
                <w:lang w:val="uk-UA"/>
              </w:rPr>
              <w:t xml:space="preserve"> та Подорожуючою особою (у випадку самостійного придбання Подорожуючою особою квитків / бронювання готелю – документи, що підтверджують таке придбання / бронювання);</w:t>
            </w:r>
          </w:p>
          <w:p w14:paraId="1F41BB9F" w14:textId="77777777" w:rsidR="001D2664" w:rsidRPr="001D2664" w:rsidRDefault="001D2664" w:rsidP="00CC2A24">
            <w:pPr>
              <w:pStyle w:val="a3"/>
              <w:widowControl w:val="0"/>
              <w:numPr>
                <w:ilvl w:val="1"/>
                <w:numId w:val="21"/>
              </w:numPr>
              <w:tabs>
                <w:tab w:val="left" w:pos="440"/>
              </w:tabs>
              <w:autoSpaceDE w:val="0"/>
              <w:autoSpaceDN w:val="0"/>
              <w:spacing w:line="252" w:lineRule="auto"/>
              <w:ind w:left="40" w:right="30" w:firstLine="0"/>
              <w:contextualSpacing w:val="0"/>
              <w:jc w:val="both"/>
              <w:rPr>
                <w:rFonts w:ascii="Arial" w:hAnsi="Arial" w:cs="Arial"/>
                <w:sz w:val="16"/>
                <w:szCs w:val="16"/>
                <w:lang w:val="uk-UA"/>
              </w:rPr>
            </w:pPr>
            <w:r w:rsidRPr="001D2664">
              <w:rPr>
                <w:rFonts w:ascii="Arial" w:hAnsi="Arial" w:cs="Arial"/>
                <w:sz w:val="16"/>
                <w:szCs w:val="16"/>
                <w:lang w:val="uk-UA"/>
              </w:rPr>
              <w:t xml:space="preserve">Документи, що засвідчують сплату туроператору / </w:t>
            </w:r>
            <w:proofErr w:type="spellStart"/>
            <w:r w:rsidRPr="001D2664">
              <w:rPr>
                <w:rFonts w:ascii="Arial" w:hAnsi="Arial" w:cs="Arial"/>
                <w:sz w:val="16"/>
                <w:szCs w:val="16"/>
                <w:lang w:val="uk-UA"/>
              </w:rPr>
              <w:t>турагенту</w:t>
            </w:r>
            <w:proofErr w:type="spellEnd"/>
            <w:r w:rsidRPr="001D2664">
              <w:rPr>
                <w:rFonts w:ascii="Arial" w:hAnsi="Arial" w:cs="Arial"/>
                <w:sz w:val="16"/>
                <w:szCs w:val="16"/>
                <w:lang w:val="uk-UA"/>
              </w:rPr>
              <w:t xml:space="preserve"> грошових коштів від Подорожуючої особи як оплати туристичних послуг (у випадку самостійного придбання Подорожуючою особою квитків / бронювання готелю – документи, що підтверджують сплату квитків / вартості проживання);</w:t>
            </w:r>
          </w:p>
          <w:p w14:paraId="184F3EEC" w14:textId="77777777" w:rsidR="00D22236" w:rsidRPr="000E2182" w:rsidRDefault="00D22236" w:rsidP="00CC2A24">
            <w:pPr>
              <w:pStyle w:val="a3"/>
              <w:widowControl w:val="0"/>
              <w:numPr>
                <w:ilvl w:val="1"/>
                <w:numId w:val="21"/>
              </w:numPr>
              <w:tabs>
                <w:tab w:val="left" w:pos="440"/>
              </w:tabs>
              <w:autoSpaceDE w:val="0"/>
              <w:autoSpaceDN w:val="0"/>
              <w:spacing w:line="252" w:lineRule="auto"/>
              <w:ind w:left="40" w:right="30" w:firstLine="0"/>
              <w:contextualSpacing w:val="0"/>
              <w:jc w:val="both"/>
              <w:rPr>
                <w:rFonts w:ascii="Arial" w:hAnsi="Arial" w:cs="Arial"/>
                <w:sz w:val="16"/>
                <w:szCs w:val="16"/>
                <w:lang w:val="uk-UA"/>
              </w:rPr>
            </w:pPr>
            <w:r w:rsidRPr="000E2182">
              <w:rPr>
                <w:rFonts w:ascii="Arial" w:hAnsi="Arial" w:cs="Arial"/>
                <w:sz w:val="16"/>
                <w:szCs w:val="16"/>
                <w:lang w:val="uk-UA"/>
              </w:rPr>
              <w:t>Документ, що підтверджує причину неможливості здійснити туристичну подорож (поїздку);</w:t>
            </w:r>
          </w:p>
          <w:p w14:paraId="332D938A" w14:textId="4885C3C8" w:rsidR="00D22236" w:rsidRPr="000E2182" w:rsidRDefault="00D22236" w:rsidP="00CC2A24">
            <w:pPr>
              <w:pStyle w:val="a3"/>
              <w:widowControl w:val="0"/>
              <w:numPr>
                <w:ilvl w:val="1"/>
                <w:numId w:val="21"/>
              </w:numPr>
              <w:tabs>
                <w:tab w:val="left" w:pos="440"/>
              </w:tabs>
              <w:autoSpaceDE w:val="0"/>
              <w:autoSpaceDN w:val="0"/>
              <w:spacing w:line="252" w:lineRule="auto"/>
              <w:ind w:left="40" w:right="30" w:firstLine="0"/>
              <w:contextualSpacing w:val="0"/>
              <w:jc w:val="both"/>
              <w:rPr>
                <w:rFonts w:ascii="Arial" w:hAnsi="Arial" w:cs="Arial"/>
                <w:sz w:val="16"/>
                <w:szCs w:val="16"/>
                <w:lang w:val="uk-UA"/>
              </w:rPr>
            </w:pPr>
            <w:r w:rsidRPr="000E2182">
              <w:rPr>
                <w:rFonts w:ascii="Arial" w:hAnsi="Arial" w:cs="Arial"/>
                <w:sz w:val="16"/>
                <w:szCs w:val="16"/>
                <w:lang w:val="uk-UA"/>
              </w:rPr>
              <w:t>Лист туроператора з калькуляцією суми повернення (частини коштів за договором про надання туристичних послуг) та за наявності – документ про оплату зазначеної суми туроператором, окрім випадків коли придбання квитків / бронювання готелю здійснювалось Подорожуючою особою самостійно;</w:t>
            </w:r>
          </w:p>
          <w:p w14:paraId="7681EA9F" w14:textId="060D8556" w:rsidR="00D22236" w:rsidRPr="000E2182" w:rsidRDefault="00D22236" w:rsidP="00CC2A24">
            <w:pPr>
              <w:pStyle w:val="a3"/>
              <w:widowControl w:val="0"/>
              <w:numPr>
                <w:ilvl w:val="1"/>
                <w:numId w:val="21"/>
              </w:numPr>
              <w:tabs>
                <w:tab w:val="left" w:pos="440"/>
              </w:tabs>
              <w:autoSpaceDE w:val="0"/>
              <w:autoSpaceDN w:val="0"/>
              <w:spacing w:line="252" w:lineRule="auto"/>
              <w:ind w:left="40" w:right="30" w:firstLine="0"/>
              <w:contextualSpacing w:val="0"/>
              <w:jc w:val="both"/>
              <w:rPr>
                <w:rFonts w:ascii="Arial" w:hAnsi="Arial" w:cs="Arial"/>
                <w:sz w:val="16"/>
                <w:szCs w:val="16"/>
                <w:lang w:val="uk-UA"/>
              </w:rPr>
            </w:pPr>
            <w:r w:rsidRPr="000E2182">
              <w:rPr>
                <w:rFonts w:ascii="Arial" w:hAnsi="Arial" w:cs="Arial"/>
                <w:sz w:val="16"/>
                <w:szCs w:val="16"/>
                <w:lang w:val="uk-UA"/>
              </w:rPr>
              <w:t xml:space="preserve">Лист </w:t>
            </w:r>
            <w:proofErr w:type="spellStart"/>
            <w:r w:rsidRPr="000E2182">
              <w:rPr>
                <w:rFonts w:ascii="Arial" w:hAnsi="Arial" w:cs="Arial"/>
                <w:sz w:val="16"/>
                <w:szCs w:val="16"/>
                <w:lang w:val="uk-UA"/>
              </w:rPr>
              <w:t>турагента</w:t>
            </w:r>
            <w:proofErr w:type="spellEnd"/>
            <w:r w:rsidRPr="000E2182">
              <w:rPr>
                <w:rFonts w:ascii="Arial" w:hAnsi="Arial" w:cs="Arial"/>
                <w:sz w:val="16"/>
                <w:szCs w:val="16"/>
                <w:lang w:val="uk-UA"/>
              </w:rPr>
              <w:t xml:space="preserve"> з калькуляцією суми повернення (частини коштів за договором про надання туристичних послуг) та за наявності – документ про оплату зазначеної суми </w:t>
            </w:r>
            <w:proofErr w:type="spellStart"/>
            <w:r w:rsidRPr="000E2182">
              <w:rPr>
                <w:rFonts w:ascii="Arial" w:hAnsi="Arial" w:cs="Arial"/>
                <w:sz w:val="16"/>
                <w:szCs w:val="16"/>
                <w:lang w:val="uk-UA"/>
              </w:rPr>
              <w:t>турагентом</w:t>
            </w:r>
            <w:proofErr w:type="spellEnd"/>
            <w:r w:rsidRPr="000E2182">
              <w:rPr>
                <w:rFonts w:ascii="Arial" w:hAnsi="Arial" w:cs="Arial"/>
                <w:sz w:val="16"/>
                <w:szCs w:val="16"/>
                <w:lang w:val="uk-UA"/>
              </w:rPr>
              <w:t>, окрім випадків коли придбання квитків / бронювання готелю здійснювалось Подорожуючою особою самостійно;</w:t>
            </w:r>
          </w:p>
          <w:p w14:paraId="7112DFA1" w14:textId="77777777" w:rsidR="00D22236" w:rsidRPr="000E2182" w:rsidRDefault="00D22236" w:rsidP="00CC2A24">
            <w:pPr>
              <w:pStyle w:val="a3"/>
              <w:widowControl w:val="0"/>
              <w:numPr>
                <w:ilvl w:val="1"/>
                <w:numId w:val="21"/>
              </w:numPr>
              <w:tabs>
                <w:tab w:val="left" w:pos="440"/>
              </w:tabs>
              <w:autoSpaceDE w:val="0"/>
              <w:autoSpaceDN w:val="0"/>
              <w:spacing w:line="252" w:lineRule="auto"/>
              <w:ind w:left="40" w:right="30" w:firstLine="0"/>
              <w:contextualSpacing w:val="0"/>
              <w:jc w:val="both"/>
              <w:rPr>
                <w:rFonts w:ascii="Arial" w:hAnsi="Arial" w:cs="Arial"/>
                <w:sz w:val="16"/>
                <w:szCs w:val="16"/>
                <w:lang w:val="uk-UA"/>
              </w:rPr>
            </w:pPr>
            <w:r w:rsidRPr="000E2182">
              <w:rPr>
                <w:rFonts w:ascii="Arial" w:hAnsi="Arial" w:cs="Arial"/>
                <w:sz w:val="16"/>
                <w:szCs w:val="16"/>
                <w:lang w:val="uk-UA"/>
              </w:rPr>
              <w:t xml:space="preserve">Паспорт і довідка про присвоєння РНОКПП (ідентифікаційний номер) </w:t>
            </w:r>
            <w:proofErr w:type="spellStart"/>
            <w:r w:rsidRPr="000E2182">
              <w:rPr>
                <w:rFonts w:ascii="Arial" w:hAnsi="Arial" w:cs="Arial"/>
                <w:sz w:val="16"/>
                <w:szCs w:val="16"/>
                <w:lang w:val="uk-UA"/>
              </w:rPr>
              <w:t>Вигодонабувача</w:t>
            </w:r>
            <w:proofErr w:type="spellEnd"/>
            <w:r w:rsidRPr="000E2182">
              <w:rPr>
                <w:rFonts w:ascii="Arial" w:hAnsi="Arial" w:cs="Arial"/>
                <w:sz w:val="16"/>
                <w:szCs w:val="16"/>
                <w:lang w:val="uk-UA"/>
              </w:rPr>
              <w:t>;</w:t>
            </w:r>
          </w:p>
          <w:p w14:paraId="187231F1" w14:textId="77777777" w:rsidR="00AA204A" w:rsidRDefault="00D22236" w:rsidP="00CC2A24">
            <w:pPr>
              <w:pStyle w:val="a3"/>
              <w:widowControl w:val="0"/>
              <w:numPr>
                <w:ilvl w:val="1"/>
                <w:numId w:val="21"/>
              </w:numPr>
              <w:tabs>
                <w:tab w:val="left" w:pos="440"/>
              </w:tabs>
              <w:autoSpaceDE w:val="0"/>
              <w:autoSpaceDN w:val="0"/>
              <w:spacing w:line="252" w:lineRule="auto"/>
              <w:ind w:left="40" w:right="30" w:firstLine="0"/>
              <w:contextualSpacing w:val="0"/>
              <w:jc w:val="both"/>
              <w:rPr>
                <w:rFonts w:ascii="Arial" w:hAnsi="Arial" w:cs="Arial"/>
                <w:sz w:val="16"/>
                <w:szCs w:val="16"/>
                <w:lang w:val="uk-UA"/>
              </w:rPr>
            </w:pPr>
            <w:r w:rsidRPr="000E2182">
              <w:rPr>
                <w:rFonts w:ascii="Arial" w:hAnsi="Arial" w:cs="Arial"/>
                <w:sz w:val="16"/>
                <w:szCs w:val="16"/>
                <w:lang w:val="uk-UA"/>
              </w:rPr>
              <w:t>Інші документи на обґрунтований письмовий запит Страховика щодо факту, обставин, причин настання страхового випадку, обсягу фінансових збитків (здійснених витрат), що необхідні для прийняття Страховиком рішення за подією, що має ознаки страхового випадку.</w:t>
            </w:r>
          </w:p>
          <w:p w14:paraId="7B645729" w14:textId="77777777" w:rsidR="00AD776C" w:rsidRDefault="00AD776C" w:rsidP="00AD776C">
            <w:pPr>
              <w:pStyle w:val="a3"/>
              <w:widowControl w:val="0"/>
              <w:tabs>
                <w:tab w:val="left" w:pos="440"/>
              </w:tabs>
              <w:autoSpaceDE w:val="0"/>
              <w:autoSpaceDN w:val="0"/>
              <w:spacing w:line="252" w:lineRule="auto"/>
              <w:ind w:left="40" w:right="30"/>
              <w:contextualSpacing w:val="0"/>
              <w:jc w:val="both"/>
              <w:rPr>
                <w:rFonts w:ascii="Arial" w:hAnsi="Arial" w:cs="Arial"/>
                <w:sz w:val="16"/>
                <w:szCs w:val="16"/>
                <w:lang w:val="uk-UA"/>
              </w:rPr>
            </w:pPr>
          </w:p>
          <w:p w14:paraId="7E938F0E" w14:textId="6C612968" w:rsidR="00DB7A66" w:rsidRPr="000E2182" w:rsidRDefault="00DB7A66" w:rsidP="00AD776C">
            <w:pPr>
              <w:pStyle w:val="a3"/>
              <w:widowControl w:val="0"/>
              <w:tabs>
                <w:tab w:val="left" w:pos="440"/>
              </w:tabs>
              <w:autoSpaceDE w:val="0"/>
              <w:autoSpaceDN w:val="0"/>
              <w:spacing w:line="252" w:lineRule="auto"/>
              <w:ind w:left="40" w:right="30"/>
              <w:contextualSpacing w:val="0"/>
              <w:jc w:val="both"/>
              <w:rPr>
                <w:rFonts w:ascii="Arial" w:hAnsi="Arial" w:cs="Arial"/>
                <w:sz w:val="16"/>
                <w:szCs w:val="16"/>
                <w:lang w:val="uk-UA"/>
              </w:rPr>
            </w:pPr>
          </w:p>
        </w:tc>
      </w:tr>
      <w:tr w:rsidR="003C6D00" w:rsidRPr="000E2182" w14:paraId="0DAF38D4" w14:textId="77777777" w:rsidTr="00AC2F15">
        <w:tc>
          <w:tcPr>
            <w:tcW w:w="5245" w:type="dxa"/>
          </w:tcPr>
          <w:p w14:paraId="1A8C268A" w14:textId="77777777" w:rsidR="003C6D00" w:rsidRPr="000E2182" w:rsidRDefault="003C6D00" w:rsidP="00CC2A24">
            <w:pPr>
              <w:pStyle w:val="a3"/>
              <w:widowControl w:val="0"/>
              <w:tabs>
                <w:tab w:val="left" w:pos="440"/>
              </w:tabs>
              <w:autoSpaceDE w:val="0"/>
              <w:autoSpaceDN w:val="0"/>
              <w:spacing w:line="252" w:lineRule="auto"/>
              <w:ind w:left="40" w:right="30"/>
              <w:contextualSpacing w:val="0"/>
              <w:jc w:val="both"/>
              <w:rPr>
                <w:rFonts w:ascii="Arial" w:hAnsi="Arial" w:cs="Arial"/>
                <w:sz w:val="16"/>
                <w:szCs w:val="16"/>
                <w:lang w:val="uk-UA"/>
              </w:rPr>
            </w:pPr>
          </w:p>
        </w:tc>
      </w:tr>
      <w:tr w:rsidR="00AA204A" w:rsidRPr="000E2182" w14:paraId="18C1DAF3" w14:textId="77777777" w:rsidTr="00AC2F15">
        <w:tc>
          <w:tcPr>
            <w:tcW w:w="5245" w:type="dxa"/>
            <w:tcBorders>
              <w:bottom w:val="single" w:sz="4" w:space="0" w:color="auto"/>
            </w:tcBorders>
          </w:tcPr>
          <w:p w14:paraId="559FC9E3" w14:textId="44DAC31D" w:rsidR="00AA204A" w:rsidRPr="000E2182" w:rsidRDefault="00AA204A" w:rsidP="0042187A">
            <w:pPr>
              <w:ind w:right="30"/>
              <w:jc w:val="both"/>
              <w:rPr>
                <w:rFonts w:ascii="Arial" w:hAnsi="Arial" w:cs="Arial"/>
                <w:sz w:val="16"/>
                <w:szCs w:val="16"/>
                <w:lang w:val="uk-UA"/>
              </w:rPr>
            </w:pPr>
            <w:r w:rsidRPr="000E2182">
              <w:rPr>
                <w:rFonts w:ascii="Arial" w:hAnsi="Arial" w:cs="Arial"/>
                <w:b/>
                <w:bCs/>
                <w:sz w:val="16"/>
                <w:szCs w:val="16"/>
                <w:lang w:val="uk-UA"/>
              </w:rPr>
              <w:lastRenderedPageBreak/>
              <w:t>7. ФОРМА, СПОСІБ ТА ПОРЯДОК ПОДАННЯ ПЕРЕЛІКУ ДОКУМЕНТІВ</w:t>
            </w:r>
          </w:p>
        </w:tc>
      </w:tr>
      <w:tr w:rsidR="00AC2F15" w:rsidRPr="000E2182" w14:paraId="3B746A84" w14:textId="77777777" w:rsidTr="00AC2F15">
        <w:tc>
          <w:tcPr>
            <w:tcW w:w="5245" w:type="dxa"/>
            <w:tcBorders>
              <w:top w:val="single" w:sz="4" w:space="0" w:color="auto"/>
            </w:tcBorders>
          </w:tcPr>
          <w:p w14:paraId="0BF084A1" w14:textId="7B0B8E80" w:rsidR="00532C5C" w:rsidRPr="000E2182" w:rsidRDefault="00532C5C" w:rsidP="0042187A">
            <w:pPr>
              <w:pStyle w:val="a3"/>
              <w:widowControl w:val="0"/>
              <w:numPr>
                <w:ilvl w:val="1"/>
                <w:numId w:val="17"/>
              </w:numPr>
              <w:tabs>
                <w:tab w:val="left" w:pos="324"/>
              </w:tabs>
              <w:autoSpaceDE w:val="0"/>
              <w:autoSpaceDN w:val="0"/>
              <w:ind w:left="40" w:right="30" w:firstLine="0"/>
              <w:contextualSpacing w:val="0"/>
              <w:jc w:val="both"/>
              <w:rPr>
                <w:rFonts w:ascii="Arial" w:hAnsi="Arial" w:cs="Arial"/>
                <w:sz w:val="16"/>
                <w:szCs w:val="16"/>
                <w:lang w:val="uk-UA"/>
              </w:rPr>
            </w:pPr>
            <w:r w:rsidRPr="000E2182">
              <w:rPr>
                <w:rFonts w:ascii="Arial" w:hAnsi="Arial" w:cs="Arial"/>
                <w:sz w:val="16"/>
                <w:szCs w:val="16"/>
                <w:lang w:val="uk-UA"/>
              </w:rPr>
              <w:t>Сторони узгодили, що заява про здійснення страхової виплати, рішення Страховика про відмову у страховій виплаті, а також інші заяви, повідомлення та документи, які мають надаватися Сторонами на виконання умов цього Договору, можуть подаватися за допомогою контактних даних Сторін, вказаних у реквізитах Сторін в цьому Договорі;</w:t>
            </w:r>
          </w:p>
          <w:p w14:paraId="251CC5A5" w14:textId="2543C238" w:rsidR="00532C5C" w:rsidRPr="000E2182" w:rsidRDefault="00532C5C" w:rsidP="0042187A">
            <w:pPr>
              <w:pStyle w:val="a3"/>
              <w:widowControl w:val="0"/>
              <w:numPr>
                <w:ilvl w:val="1"/>
                <w:numId w:val="17"/>
              </w:numPr>
              <w:tabs>
                <w:tab w:val="left" w:pos="324"/>
                <w:tab w:val="left" w:pos="466"/>
              </w:tabs>
              <w:autoSpaceDE w:val="0"/>
              <w:autoSpaceDN w:val="0"/>
              <w:ind w:left="40" w:right="30" w:firstLine="0"/>
              <w:contextualSpacing w:val="0"/>
              <w:jc w:val="both"/>
              <w:rPr>
                <w:rFonts w:ascii="Arial" w:hAnsi="Arial" w:cs="Arial"/>
                <w:sz w:val="16"/>
                <w:szCs w:val="16"/>
                <w:lang w:val="uk-UA"/>
              </w:rPr>
            </w:pPr>
            <w:r w:rsidRPr="000E2182">
              <w:rPr>
                <w:rFonts w:ascii="Arial" w:hAnsi="Arial" w:cs="Arial"/>
                <w:sz w:val="16"/>
                <w:szCs w:val="16"/>
                <w:lang w:val="uk-UA"/>
              </w:rPr>
              <w:t>Сторони узгодили що скановані / сфотографовані документи, подані за допомогою контактних даних Сторін, вказаних у реквізитах Сторін в цьому Договорі</w:t>
            </w:r>
            <w:r w:rsidR="009004DF" w:rsidRPr="000E2182">
              <w:rPr>
                <w:rFonts w:ascii="Arial" w:hAnsi="Arial" w:cs="Arial"/>
                <w:sz w:val="16"/>
                <w:szCs w:val="16"/>
                <w:lang w:val="uk-UA"/>
              </w:rPr>
              <w:t xml:space="preserve"> та Реєстру Подорожуючих осіб</w:t>
            </w:r>
            <w:r w:rsidRPr="000E2182">
              <w:rPr>
                <w:rFonts w:ascii="Arial" w:hAnsi="Arial" w:cs="Arial"/>
                <w:sz w:val="16"/>
                <w:szCs w:val="16"/>
                <w:lang w:val="uk-UA"/>
              </w:rPr>
              <w:t xml:space="preserve">, прирівнюються Сторонами до письмової форми з усіма наслідками, передбаченими чинним законодавством та цим Договором; при цьому, Сторони та Подорожуюча особа, на користь якої укладено цей Договір, гарантують, що надані у такий спосіб документи є такими, що виготовлені з оригіналу документа, їх зміст, форма та вигляд повністю відповідають змісту, формі та вигляду оригіналу документа; </w:t>
            </w:r>
          </w:p>
          <w:p w14:paraId="5BD70469" w14:textId="03D4C69A" w:rsidR="00532C5C" w:rsidRPr="000E2182" w:rsidRDefault="00532C5C" w:rsidP="0042187A">
            <w:pPr>
              <w:pStyle w:val="a3"/>
              <w:widowControl w:val="0"/>
              <w:numPr>
                <w:ilvl w:val="1"/>
                <w:numId w:val="17"/>
              </w:numPr>
              <w:tabs>
                <w:tab w:val="left" w:pos="324"/>
                <w:tab w:val="left" w:pos="466"/>
              </w:tabs>
              <w:autoSpaceDE w:val="0"/>
              <w:autoSpaceDN w:val="0"/>
              <w:ind w:left="40" w:right="30" w:firstLine="0"/>
              <w:contextualSpacing w:val="0"/>
              <w:jc w:val="both"/>
              <w:rPr>
                <w:rFonts w:ascii="Arial" w:hAnsi="Arial" w:cs="Arial"/>
                <w:sz w:val="16"/>
                <w:szCs w:val="16"/>
                <w:lang w:val="uk-UA"/>
              </w:rPr>
            </w:pPr>
            <w:r w:rsidRPr="000E2182">
              <w:rPr>
                <w:rFonts w:ascii="Arial" w:hAnsi="Arial" w:cs="Arial"/>
                <w:sz w:val="16"/>
                <w:szCs w:val="16"/>
                <w:lang w:val="uk-UA"/>
              </w:rPr>
              <w:t>Подорожуюча особа зобов’язана протягом 5 (п’яти) років зберігати оригінали документів, подані ним для отримання страхової виплати за правилами Договору та на вимогу Страховика надати для ознайомлення та огляду оригінали документів протягом 5 (п’яти) робочих днів з дати отримання відповідного запиту від Страховика; у разі виявлення невідповідності копії документа оригіналу, Подорожуюча особа зобов’язується повернути Страховику виплачену останнім страхову виплату;</w:t>
            </w:r>
          </w:p>
          <w:p w14:paraId="62D11632" w14:textId="77777777" w:rsidR="00532C5C" w:rsidRPr="000E2182" w:rsidRDefault="00532C5C" w:rsidP="0042187A">
            <w:pPr>
              <w:pStyle w:val="a3"/>
              <w:widowControl w:val="0"/>
              <w:numPr>
                <w:ilvl w:val="1"/>
                <w:numId w:val="17"/>
              </w:numPr>
              <w:tabs>
                <w:tab w:val="left" w:pos="324"/>
                <w:tab w:val="left" w:pos="466"/>
              </w:tabs>
              <w:autoSpaceDE w:val="0"/>
              <w:autoSpaceDN w:val="0"/>
              <w:ind w:left="40" w:right="30" w:firstLine="0"/>
              <w:contextualSpacing w:val="0"/>
              <w:jc w:val="both"/>
              <w:rPr>
                <w:rFonts w:ascii="Arial" w:hAnsi="Arial" w:cs="Arial"/>
                <w:sz w:val="16"/>
                <w:szCs w:val="16"/>
                <w:lang w:val="uk-UA"/>
              </w:rPr>
            </w:pPr>
            <w:r w:rsidRPr="000E2182">
              <w:rPr>
                <w:rFonts w:ascii="Arial" w:hAnsi="Arial" w:cs="Arial"/>
                <w:sz w:val="16"/>
                <w:szCs w:val="16"/>
                <w:lang w:val="uk-UA"/>
              </w:rPr>
              <w:t>Підписанням цього Договору Сторони (Подорожуюча особа – наданням згоди на укладення цього Договору щодо неї) підтверджують достовірність та несуть повну відповідальність за правильність контактних даних, вказаних ними при укладенні Договору та відображених в реквізитах Сторін в цьому Договорі;</w:t>
            </w:r>
          </w:p>
          <w:p w14:paraId="0A4D6524" w14:textId="77777777" w:rsidR="00532C5C" w:rsidRPr="000E2182" w:rsidRDefault="00532C5C" w:rsidP="0042187A">
            <w:pPr>
              <w:pStyle w:val="a3"/>
              <w:widowControl w:val="0"/>
              <w:numPr>
                <w:ilvl w:val="1"/>
                <w:numId w:val="17"/>
              </w:numPr>
              <w:tabs>
                <w:tab w:val="left" w:pos="324"/>
                <w:tab w:val="left" w:pos="466"/>
              </w:tabs>
              <w:autoSpaceDE w:val="0"/>
              <w:autoSpaceDN w:val="0"/>
              <w:ind w:left="40" w:right="30" w:firstLine="0"/>
              <w:contextualSpacing w:val="0"/>
              <w:jc w:val="both"/>
              <w:rPr>
                <w:rFonts w:ascii="Arial" w:hAnsi="Arial" w:cs="Arial"/>
                <w:sz w:val="16"/>
                <w:szCs w:val="16"/>
                <w:lang w:val="uk-UA"/>
              </w:rPr>
            </w:pPr>
            <w:r w:rsidRPr="000E2182">
              <w:rPr>
                <w:rFonts w:ascii="Arial" w:hAnsi="Arial" w:cs="Arial"/>
                <w:sz w:val="16"/>
                <w:szCs w:val="16"/>
                <w:lang w:val="uk-UA"/>
              </w:rPr>
              <w:t>Кожна зі Сторін (Подорожуюча особа, на користь якої укладено Договір) самостійно несе ризик настання несприятливих наслідків, пов'язаних із недостовірністю наданих такою Стороною (Подорожуючою особою) інформації про контактні дані та несвоєчасного (пізніше ніж за 5 (п'ять) робочих днів до дати відповідних змін) повідомлення про зміну контактних даних;</w:t>
            </w:r>
          </w:p>
          <w:p w14:paraId="562DDBE9" w14:textId="77777777" w:rsidR="00532C5C" w:rsidRPr="000E2182" w:rsidRDefault="00532C5C" w:rsidP="0042187A">
            <w:pPr>
              <w:pStyle w:val="a3"/>
              <w:widowControl w:val="0"/>
              <w:numPr>
                <w:ilvl w:val="1"/>
                <w:numId w:val="17"/>
              </w:numPr>
              <w:tabs>
                <w:tab w:val="left" w:pos="324"/>
                <w:tab w:val="left" w:pos="466"/>
              </w:tabs>
              <w:autoSpaceDE w:val="0"/>
              <w:autoSpaceDN w:val="0"/>
              <w:ind w:left="40" w:right="30" w:firstLine="0"/>
              <w:contextualSpacing w:val="0"/>
              <w:jc w:val="both"/>
              <w:rPr>
                <w:rFonts w:ascii="Arial" w:hAnsi="Arial" w:cs="Arial"/>
                <w:sz w:val="16"/>
                <w:szCs w:val="16"/>
                <w:lang w:val="uk-UA"/>
              </w:rPr>
            </w:pPr>
            <w:r w:rsidRPr="000E2182">
              <w:rPr>
                <w:rFonts w:ascii="Arial" w:hAnsi="Arial" w:cs="Arial"/>
                <w:sz w:val="16"/>
                <w:szCs w:val="16"/>
                <w:lang w:val="uk-UA"/>
              </w:rPr>
              <w:t>Заява про здійснення страхової виплати може бути сформована в інформаційно-телекомунікаційній системі (ІТС) Страховика.</w:t>
            </w:r>
          </w:p>
          <w:p w14:paraId="385A5E93" w14:textId="01B1C39A" w:rsidR="00532C5C" w:rsidRPr="000E2182" w:rsidRDefault="00532C5C" w:rsidP="0042187A">
            <w:pPr>
              <w:pStyle w:val="a3"/>
              <w:widowControl w:val="0"/>
              <w:numPr>
                <w:ilvl w:val="1"/>
                <w:numId w:val="17"/>
              </w:numPr>
              <w:tabs>
                <w:tab w:val="left" w:pos="324"/>
                <w:tab w:val="left" w:pos="466"/>
                <w:tab w:val="left" w:pos="797"/>
              </w:tabs>
              <w:autoSpaceDE w:val="0"/>
              <w:autoSpaceDN w:val="0"/>
              <w:ind w:left="40" w:right="30" w:firstLine="0"/>
              <w:contextualSpacing w:val="0"/>
              <w:jc w:val="both"/>
              <w:rPr>
                <w:rFonts w:ascii="Arial" w:hAnsi="Arial" w:cs="Arial"/>
                <w:sz w:val="16"/>
                <w:szCs w:val="16"/>
                <w:lang w:val="uk-UA"/>
              </w:rPr>
            </w:pPr>
            <w:r w:rsidRPr="000E2182">
              <w:rPr>
                <w:rFonts w:ascii="Arial" w:hAnsi="Arial" w:cs="Arial"/>
                <w:sz w:val="16"/>
                <w:szCs w:val="16"/>
                <w:lang w:val="uk-UA"/>
              </w:rPr>
              <w:t xml:space="preserve">Документи, передбачені </w:t>
            </w:r>
            <w:r w:rsidR="00452A22" w:rsidRPr="000E2182">
              <w:rPr>
                <w:rFonts w:ascii="Arial" w:hAnsi="Arial" w:cs="Arial"/>
                <w:sz w:val="16"/>
                <w:szCs w:val="16"/>
                <w:lang w:val="uk-UA"/>
              </w:rPr>
              <w:t>умовами</w:t>
            </w:r>
            <w:r w:rsidRPr="000E2182">
              <w:rPr>
                <w:rFonts w:ascii="Arial" w:hAnsi="Arial" w:cs="Arial"/>
                <w:sz w:val="16"/>
                <w:szCs w:val="16"/>
                <w:lang w:val="uk-UA"/>
              </w:rPr>
              <w:t xml:space="preserve"> Договору, мають бути надані Страховику протягом 15 (п’ятнадцяти) днів з дати настання</w:t>
            </w:r>
            <w:r w:rsidRPr="000E2182">
              <w:rPr>
                <w:rFonts w:ascii="Arial" w:hAnsi="Arial" w:cs="Arial"/>
                <w:spacing w:val="-5"/>
                <w:sz w:val="16"/>
                <w:szCs w:val="16"/>
                <w:lang w:val="uk-UA"/>
              </w:rPr>
              <w:t xml:space="preserve"> </w:t>
            </w:r>
            <w:r w:rsidRPr="000E2182">
              <w:rPr>
                <w:rFonts w:ascii="Arial" w:hAnsi="Arial" w:cs="Arial"/>
                <w:sz w:val="16"/>
                <w:szCs w:val="16"/>
                <w:lang w:val="uk-UA"/>
              </w:rPr>
              <w:t>події,</w:t>
            </w:r>
            <w:r w:rsidRPr="000E2182">
              <w:rPr>
                <w:rFonts w:ascii="Arial" w:hAnsi="Arial" w:cs="Arial"/>
                <w:spacing w:val="-5"/>
                <w:sz w:val="16"/>
                <w:szCs w:val="16"/>
                <w:lang w:val="uk-UA"/>
              </w:rPr>
              <w:t xml:space="preserve"> </w:t>
            </w:r>
            <w:r w:rsidRPr="000E2182">
              <w:rPr>
                <w:rFonts w:ascii="Arial" w:hAnsi="Arial" w:cs="Arial"/>
                <w:sz w:val="16"/>
                <w:szCs w:val="16"/>
                <w:lang w:val="uk-UA"/>
              </w:rPr>
              <w:t>що</w:t>
            </w:r>
            <w:r w:rsidRPr="000E2182">
              <w:rPr>
                <w:rFonts w:ascii="Arial" w:hAnsi="Arial" w:cs="Arial"/>
                <w:spacing w:val="-5"/>
                <w:sz w:val="16"/>
                <w:szCs w:val="16"/>
                <w:lang w:val="uk-UA"/>
              </w:rPr>
              <w:t xml:space="preserve"> </w:t>
            </w:r>
            <w:r w:rsidRPr="000E2182">
              <w:rPr>
                <w:rFonts w:ascii="Arial" w:hAnsi="Arial" w:cs="Arial"/>
                <w:sz w:val="16"/>
                <w:szCs w:val="16"/>
                <w:lang w:val="uk-UA"/>
              </w:rPr>
              <w:t>містить</w:t>
            </w:r>
            <w:r w:rsidRPr="000E2182">
              <w:rPr>
                <w:rFonts w:ascii="Arial" w:hAnsi="Arial" w:cs="Arial"/>
                <w:spacing w:val="-6"/>
                <w:sz w:val="16"/>
                <w:szCs w:val="16"/>
                <w:lang w:val="uk-UA"/>
              </w:rPr>
              <w:t xml:space="preserve"> </w:t>
            </w:r>
            <w:r w:rsidRPr="000E2182">
              <w:rPr>
                <w:rFonts w:ascii="Arial" w:hAnsi="Arial" w:cs="Arial"/>
                <w:sz w:val="16"/>
                <w:szCs w:val="16"/>
                <w:lang w:val="uk-UA"/>
              </w:rPr>
              <w:t>ознаки</w:t>
            </w:r>
            <w:r w:rsidRPr="000E2182">
              <w:rPr>
                <w:rFonts w:ascii="Arial" w:hAnsi="Arial" w:cs="Arial"/>
                <w:spacing w:val="-5"/>
                <w:sz w:val="16"/>
                <w:szCs w:val="16"/>
                <w:lang w:val="uk-UA"/>
              </w:rPr>
              <w:t xml:space="preserve"> </w:t>
            </w:r>
            <w:r w:rsidRPr="000E2182">
              <w:rPr>
                <w:rFonts w:ascii="Arial" w:hAnsi="Arial" w:cs="Arial"/>
                <w:sz w:val="16"/>
                <w:szCs w:val="16"/>
                <w:lang w:val="uk-UA"/>
              </w:rPr>
              <w:t>страхового</w:t>
            </w:r>
            <w:r w:rsidRPr="000E2182">
              <w:rPr>
                <w:rFonts w:ascii="Arial" w:hAnsi="Arial" w:cs="Arial"/>
                <w:spacing w:val="-5"/>
                <w:sz w:val="16"/>
                <w:szCs w:val="16"/>
                <w:lang w:val="uk-UA"/>
              </w:rPr>
              <w:t xml:space="preserve"> </w:t>
            </w:r>
            <w:r w:rsidRPr="000E2182">
              <w:rPr>
                <w:rFonts w:ascii="Arial" w:hAnsi="Arial" w:cs="Arial"/>
                <w:sz w:val="16"/>
                <w:szCs w:val="16"/>
                <w:lang w:val="uk-UA"/>
              </w:rPr>
              <w:t>випадку.</w:t>
            </w:r>
            <w:r w:rsidRPr="000E2182">
              <w:rPr>
                <w:rFonts w:ascii="Arial" w:hAnsi="Arial" w:cs="Arial"/>
                <w:spacing w:val="-7"/>
                <w:sz w:val="16"/>
                <w:szCs w:val="16"/>
                <w:lang w:val="uk-UA"/>
              </w:rPr>
              <w:t xml:space="preserve"> </w:t>
            </w:r>
            <w:r w:rsidRPr="000E2182">
              <w:rPr>
                <w:rFonts w:ascii="Arial" w:hAnsi="Arial" w:cs="Arial"/>
                <w:sz w:val="16"/>
                <w:szCs w:val="16"/>
                <w:lang w:val="uk-UA"/>
              </w:rPr>
              <w:t>В</w:t>
            </w:r>
            <w:r w:rsidRPr="000E2182">
              <w:rPr>
                <w:rFonts w:ascii="Arial" w:hAnsi="Arial" w:cs="Arial"/>
                <w:spacing w:val="-4"/>
                <w:sz w:val="16"/>
                <w:szCs w:val="16"/>
                <w:lang w:val="uk-UA"/>
              </w:rPr>
              <w:t xml:space="preserve"> </w:t>
            </w:r>
            <w:r w:rsidRPr="000E2182">
              <w:rPr>
                <w:rFonts w:ascii="Arial" w:hAnsi="Arial" w:cs="Arial"/>
                <w:sz w:val="16"/>
                <w:szCs w:val="16"/>
                <w:lang w:val="uk-UA"/>
              </w:rPr>
              <w:t>разі</w:t>
            </w:r>
            <w:r w:rsidRPr="000E2182">
              <w:rPr>
                <w:rFonts w:ascii="Arial" w:hAnsi="Arial" w:cs="Arial"/>
                <w:spacing w:val="-4"/>
                <w:sz w:val="16"/>
                <w:szCs w:val="16"/>
                <w:lang w:val="uk-UA"/>
              </w:rPr>
              <w:t xml:space="preserve"> </w:t>
            </w:r>
            <w:r w:rsidRPr="000E2182">
              <w:rPr>
                <w:rFonts w:ascii="Arial" w:hAnsi="Arial" w:cs="Arial"/>
                <w:sz w:val="16"/>
                <w:szCs w:val="16"/>
                <w:lang w:val="uk-UA"/>
              </w:rPr>
              <w:t>неможливості</w:t>
            </w:r>
            <w:r w:rsidRPr="000E2182">
              <w:rPr>
                <w:rFonts w:ascii="Arial" w:hAnsi="Arial" w:cs="Arial"/>
                <w:spacing w:val="-4"/>
                <w:sz w:val="16"/>
                <w:szCs w:val="16"/>
                <w:lang w:val="uk-UA"/>
              </w:rPr>
              <w:t xml:space="preserve"> </w:t>
            </w:r>
            <w:r w:rsidRPr="000E2182">
              <w:rPr>
                <w:rFonts w:ascii="Arial" w:hAnsi="Arial" w:cs="Arial"/>
                <w:sz w:val="16"/>
                <w:szCs w:val="16"/>
                <w:lang w:val="uk-UA"/>
              </w:rPr>
              <w:t>надання</w:t>
            </w:r>
            <w:r w:rsidRPr="000E2182">
              <w:rPr>
                <w:rFonts w:ascii="Arial" w:hAnsi="Arial" w:cs="Arial"/>
                <w:spacing w:val="-5"/>
                <w:sz w:val="16"/>
                <w:szCs w:val="16"/>
                <w:lang w:val="uk-UA"/>
              </w:rPr>
              <w:t xml:space="preserve"> </w:t>
            </w:r>
            <w:r w:rsidRPr="000E2182">
              <w:rPr>
                <w:rFonts w:ascii="Arial" w:hAnsi="Arial" w:cs="Arial"/>
                <w:sz w:val="16"/>
                <w:szCs w:val="16"/>
                <w:lang w:val="uk-UA"/>
              </w:rPr>
              <w:t>документів</w:t>
            </w:r>
            <w:r w:rsidRPr="000E2182">
              <w:rPr>
                <w:rFonts w:ascii="Arial" w:hAnsi="Arial" w:cs="Arial"/>
                <w:spacing w:val="-5"/>
                <w:sz w:val="16"/>
                <w:szCs w:val="16"/>
                <w:lang w:val="uk-UA"/>
              </w:rPr>
              <w:t xml:space="preserve"> </w:t>
            </w:r>
            <w:r w:rsidRPr="000E2182">
              <w:rPr>
                <w:rFonts w:ascii="Arial" w:hAnsi="Arial" w:cs="Arial"/>
                <w:sz w:val="16"/>
                <w:szCs w:val="16"/>
                <w:lang w:val="uk-UA"/>
              </w:rPr>
              <w:t>у</w:t>
            </w:r>
            <w:r w:rsidRPr="000E2182">
              <w:rPr>
                <w:rFonts w:ascii="Arial" w:hAnsi="Arial" w:cs="Arial"/>
                <w:spacing w:val="-4"/>
                <w:sz w:val="16"/>
                <w:szCs w:val="16"/>
                <w:lang w:val="uk-UA"/>
              </w:rPr>
              <w:t xml:space="preserve"> </w:t>
            </w:r>
            <w:r w:rsidRPr="000E2182">
              <w:rPr>
                <w:rFonts w:ascii="Arial" w:hAnsi="Arial" w:cs="Arial"/>
                <w:sz w:val="16"/>
                <w:szCs w:val="16"/>
                <w:lang w:val="uk-UA"/>
              </w:rPr>
              <w:t>встановлений</w:t>
            </w:r>
            <w:r w:rsidRPr="000E2182">
              <w:rPr>
                <w:rFonts w:ascii="Arial" w:hAnsi="Arial" w:cs="Arial"/>
                <w:spacing w:val="-6"/>
                <w:sz w:val="16"/>
                <w:szCs w:val="16"/>
                <w:lang w:val="uk-UA"/>
              </w:rPr>
              <w:t xml:space="preserve"> </w:t>
            </w:r>
            <w:r w:rsidRPr="000E2182">
              <w:rPr>
                <w:rFonts w:ascii="Arial" w:hAnsi="Arial" w:cs="Arial"/>
                <w:sz w:val="16"/>
                <w:szCs w:val="16"/>
                <w:lang w:val="uk-UA"/>
              </w:rPr>
              <w:t xml:space="preserve">строк через наявність поважних причин </w:t>
            </w:r>
            <w:proofErr w:type="spellStart"/>
            <w:r w:rsidRPr="000E2182">
              <w:rPr>
                <w:rFonts w:ascii="Arial" w:hAnsi="Arial" w:cs="Arial"/>
                <w:sz w:val="16"/>
                <w:szCs w:val="16"/>
                <w:lang w:val="uk-UA"/>
              </w:rPr>
              <w:t>Вигодонабувач</w:t>
            </w:r>
            <w:proofErr w:type="spellEnd"/>
            <w:r w:rsidRPr="000E2182">
              <w:rPr>
                <w:rFonts w:ascii="Arial" w:hAnsi="Arial" w:cs="Arial"/>
                <w:sz w:val="16"/>
                <w:szCs w:val="16"/>
                <w:lang w:val="uk-UA"/>
              </w:rPr>
              <w:t xml:space="preserve"> зобов’язаний підтвердити це документально.</w:t>
            </w:r>
          </w:p>
          <w:p w14:paraId="3D95EB66" w14:textId="69B76CA7" w:rsidR="00AC2F15" w:rsidRPr="000E2182" w:rsidRDefault="00AC2F15" w:rsidP="0042187A">
            <w:pPr>
              <w:widowControl w:val="0"/>
              <w:tabs>
                <w:tab w:val="left" w:pos="219"/>
                <w:tab w:val="left" w:pos="270"/>
                <w:tab w:val="left" w:pos="324"/>
                <w:tab w:val="left" w:pos="797"/>
              </w:tabs>
              <w:autoSpaceDE w:val="0"/>
              <w:autoSpaceDN w:val="0"/>
              <w:ind w:left="40" w:right="30"/>
              <w:jc w:val="both"/>
              <w:rPr>
                <w:rFonts w:ascii="Arial" w:hAnsi="Arial" w:cs="Arial"/>
                <w:b/>
                <w:bCs/>
                <w:sz w:val="16"/>
                <w:szCs w:val="16"/>
                <w:lang w:val="uk-UA"/>
              </w:rPr>
            </w:pPr>
          </w:p>
        </w:tc>
      </w:tr>
      <w:tr w:rsidR="00AA204A" w:rsidRPr="000E2182" w14:paraId="3FEE1B96" w14:textId="77777777" w:rsidTr="00F2343B">
        <w:trPr>
          <w:trHeight w:val="68"/>
        </w:trPr>
        <w:tc>
          <w:tcPr>
            <w:tcW w:w="5245" w:type="dxa"/>
          </w:tcPr>
          <w:p w14:paraId="3AE72033" w14:textId="77777777" w:rsidR="00AA204A" w:rsidRPr="000E2182" w:rsidRDefault="00AA204A" w:rsidP="00AA204A">
            <w:pPr>
              <w:jc w:val="both"/>
              <w:rPr>
                <w:rFonts w:ascii="Arial" w:hAnsi="Arial" w:cs="Arial"/>
                <w:sz w:val="16"/>
                <w:szCs w:val="16"/>
                <w:lang w:val="uk-UA"/>
              </w:rPr>
            </w:pPr>
          </w:p>
        </w:tc>
      </w:tr>
      <w:tr w:rsidR="00084D49" w:rsidRPr="000E2182" w14:paraId="32663F69" w14:textId="77777777" w:rsidTr="00F2343B">
        <w:trPr>
          <w:trHeight w:val="68"/>
        </w:trPr>
        <w:tc>
          <w:tcPr>
            <w:tcW w:w="5245" w:type="dxa"/>
            <w:tcBorders>
              <w:bottom w:val="single" w:sz="4" w:space="0" w:color="auto"/>
            </w:tcBorders>
          </w:tcPr>
          <w:p w14:paraId="3176B764" w14:textId="02ED0A69" w:rsidR="00084D49" w:rsidRPr="000E2182" w:rsidRDefault="00084D49" w:rsidP="00AA204A">
            <w:pPr>
              <w:jc w:val="both"/>
              <w:rPr>
                <w:rFonts w:ascii="Arial" w:hAnsi="Arial" w:cs="Arial"/>
                <w:sz w:val="16"/>
                <w:szCs w:val="16"/>
              </w:rPr>
            </w:pPr>
            <w:r w:rsidRPr="000E2182">
              <w:rPr>
                <w:rFonts w:ascii="Arial" w:hAnsi="Arial" w:cs="Arial"/>
                <w:b/>
                <w:bCs/>
                <w:sz w:val="16"/>
                <w:szCs w:val="16"/>
                <w:lang w:val="uk-UA"/>
              </w:rPr>
              <w:t>8. ПЕРЕЛІК ВИНЯТКІВ ІЗ СТРАХОВИХ ВИПАДКІВ ТА ОБМЕЖЕННЯ СТРАХУВАННЯ. ПРИЧИНИ ВІДМОВИ У СТРАХОВІЙ ВИПЛАТІ</w:t>
            </w:r>
          </w:p>
        </w:tc>
      </w:tr>
      <w:tr w:rsidR="00AA204A" w:rsidRPr="000E2182" w14:paraId="289DCB26" w14:textId="77777777" w:rsidTr="00F2343B">
        <w:tc>
          <w:tcPr>
            <w:tcW w:w="5245" w:type="dxa"/>
          </w:tcPr>
          <w:p w14:paraId="256A775F" w14:textId="77777777" w:rsidR="00452A22" w:rsidRPr="000E2182" w:rsidRDefault="002042DE" w:rsidP="003C6D00">
            <w:pPr>
              <w:pStyle w:val="a3"/>
              <w:widowControl w:val="0"/>
              <w:numPr>
                <w:ilvl w:val="1"/>
                <w:numId w:val="24"/>
              </w:numPr>
              <w:tabs>
                <w:tab w:val="left" w:pos="374"/>
                <w:tab w:val="left" w:pos="466"/>
              </w:tabs>
              <w:autoSpaceDE w:val="0"/>
              <w:autoSpaceDN w:val="0"/>
              <w:ind w:left="0" w:right="170" w:firstLine="0"/>
              <w:jc w:val="both"/>
              <w:rPr>
                <w:rFonts w:ascii="Arial" w:hAnsi="Arial" w:cs="Arial"/>
                <w:sz w:val="16"/>
                <w:szCs w:val="16"/>
                <w:lang w:val="uk-UA"/>
              </w:rPr>
            </w:pPr>
            <w:r w:rsidRPr="000E2182">
              <w:rPr>
                <w:rFonts w:ascii="Arial" w:hAnsi="Arial" w:cs="Arial"/>
                <w:sz w:val="16"/>
                <w:szCs w:val="16"/>
                <w:lang w:val="uk-UA"/>
              </w:rPr>
              <w:t>Підставою для відмови Страховика у виплаті страхового відшкодування є випадки, передбачені ст. 105 ЗУ «Про страхування», а також:</w:t>
            </w:r>
            <w:r w:rsidR="00452A22" w:rsidRPr="000E2182">
              <w:rPr>
                <w:rFonts w:ascii="Arial" w:hAnsi="Arial" w:cs="Arial"/>
                <w:sz w:val="16"/>
                <w:szCs w:val="16"/>
                <w:lang w:val="uk-UA"/>
              </w:rPr>
              <w:t xml:space="preserve"> </w:t>
            </w:r>
          </w:p>
          <w:p w14:paraId="65D0F536" w14:textId="2FB3A026" w:rsidR="002042DE" w:rsidRPr="000E2182" w:rsidRDefault="002042DE" w:rsidP="003C6D00">
            <w:pPr>
              <w:pStyle w:val="a3"/>
              <w:widowControl w:val="0"/>
              <w:numPr>
                <w:ilvl w:val="2"/>
                <w:numId w:val="24"/>
              </w:numPr>
              <w:tabs>
                <w:tab w:val="left" w:pos="270"/>
                <w:tab w:val="left" w:pos="324"/>
                <w:tab w:val="left" w:pos="374"/>
                <w:tab w:val="left" w:pos="466"/>
              </w:tabs>
              <w:autoSpaceDE w:val="0"/>
              <w:autoSpaceDN w:val="0"/>
              <w:ind w:left="0" w:right="170" w:firstLine="0"/>
              <w:jc w:val="both"/>
              <w:rPr>
                <w:rFonts w:ascii="Arial" w:hAnsi="Arial" w:cs="Arial"/>
                <w:sz w:val="16"/>
                <w:szCs w:val="16"/>
                <w:lang w:val="uk-UA"/>
              </w:rPr>
            </w:pPr>
            <w:r w:rsidRPr="000E2182">
              <w:rPr>
                <w:rFonts w:ascii="Arial" w:hAnsi="Arial" w:cs="Arial"/>
                <w:spacing w:val="-2"/>
                <w:sz w:val="16"/>
                <w:szCs w:val="16"/>
                <w:lang w:val="uk-UA"/>
              </w:rPr>
              <w:t>несвоєчасне</w:t>
            </w:r>
            <w:r w:rsidRPr="000E2182">
              <w:rPr>
                <w:rFonts w:ascii="Arial" w:hAnsi="Arial" w:cs="Arial"/>
                <w:spacing w:val="-4"/>
                <w:sz w:val="16"/>
                <w:szCs w:val="16"/>
                <w:lang w:val="uk-UA"/>
              </w:rPr>
              <w:t xml:space="preserve"> </w:t>
            </w:r>
            <w:r w:rsidRPr="000E2182">
              <w:rPr>
                <w:rFonts w:ascii="Arial" w:hAnsi="Arial" w:cs="Arial"/>
                <w:spacing w:val="-2"/>
                <w:sz w:val="16"/>
                <w:szCs w:val="16"/>
                <w:lang w:val="uk-UA"/>
              </w:rPr>
              <w:t>повідомлення Подорожуючою</w:t>
            </w:r>
            <w:r w:rsidRPr="000E2182">
              <w:rPr>
                <w:rFonts w:ascii="Arial" w:hAnsi="Arial" w:cs="Arial"/>
                <w:spacing w:val="-5"/>
                <w:sz w:val="16"/>
                <w:szCs w:val="16"/>
                <w:lang w:val="uk-UA"/>
              </w:rPr>
              <w:t xml:space="preserve"> </w:t>
            </w:r>
            <w:r w:rsidRPr="000E2182">
              <w:rPr>
                <w:rFonts w:ascii="Arial" w:hAnsi="Arial" w:cs="Arial"/>
                <w:spacing w:val="-2"/>
                <w:sz w:val="16"/>
                <w:szCs w:val="16"/>
                <w:lang w:val="uk-UA"/>
              </w:rPr>
              <w:t>особою</w:t>
            </w:r>
            <w:r w:rsidRPr="000E2182">
              <w:rPr>
                <w:rFonts w:ascii="Arial" w:hAnsi="Arial" w:cs="Arial"/>
                <w:spacing w:val="-4"/>
                <w:sz w:val="16"/>
                <w:szCs w:val="16"/>
                <w:lang w:val="uk-UA"/>
              </w:rPr>
              <w:t xml:space="preserve"> </w:t>
            </w:r>
            <w:r w:rsidRPr="000E2182">
              <w:rPr>
                <w:rFonts w:ascii="Arial" w:hAnsi="Arial" w:cs="Arial"/>
                <w:spacing w:val="-2"/>
                <w:sz w:val="16"/>
                <w:szCs w:val="16"/>
                <w:lang w:val="uk-UA"/>
              </w:rPr>
              <w:t>про</w:t>
            </w:r>
            <w:r w:rsidRPr="000E2182">
              <w:rPr>
                <w:rFonts w:ascii="Arial" w:hAnsi="Arial" w:cs="Arial"/>
                <w:spacing w:val="-4"/>
                <w:sz w:val="16"/>
                <w:szCs w:val="16"/>
                <w:lang w:val="uk-UA"/>
              </w:rPr>
              <w:t xml:space="preserve"> </w:t>
            </w:r>
            <w:r w:rsidRPr="000E2182">
              <w:rPr>
                <w:rFonts w:ascii="Arial" w:hAnsi="Arial" w:cs="Arial"/>
                <w:spacing w:val="-2"/>
                <w:sz w:val="16"/>
                <w:szCs w:val="16"/>
                <w:lang w:val="uk-UA"/>
              </w:rPr>
              <w:t>настання</w:t>
            </w:r>
            <w:r w:rsidRPr="000E2182">
              <w:rPr>
                <w:rFonts w:ascii="Arial" w:hAnsi="Arial" w:cs="Arial"/>
                <w:spacing w:val="-6"/>
                <w:sz w:val="16"/>
                <w:szCs w:val="16"/>
                <w:lang w:val="uk-UA"/>
              </w:rPr>
              <w:t xml:space="preserve"> </w:t>
            </w:r>
            <w:r w:rsidRPr="000E2182">
              <w:rPr>
                <w:rFonts w:ascii="Arial" w:hAnsi="Arial" w:cs="Arial"/>
                <w:spacing w:val="-2"/>
                <w:sz w:val="16"/>
                <w:szCs w:val="16"/>
                <w:lang w:val="uk-UA"/>
              </w:rPr>
              <w:t>страхового</w:t>
            </w:r>
            <w:r w:rsidRPr="000E2182">
              <w:rPr>
                <w:rFonts w:ascii="Arial" w:hAnsi="Arial" w:cs="Arial"/>
                <w:spacing w:val="-4"/>
                <w:sz w:val="16"/>
                <w:szCs w:val="16"/>
                <w:lang w:val="uk-UA"/>
              </w:rPr>
              <w:t xml:space="preserve"> </w:t>
            </w:r>
            <w:r w:rsidRPr="000E2182">
              <w:rPr>
                <w:rFonts w:ascii="Arial" w:hAnsi="Arial" w:cs="Arial"/>
                <w:spacing w:val="-2"/>
                <w:sz w:val="16"/>
                <w:szCs w:val="16"/>
                <w:lang w:val="uk-UA"/>
              </w:rPr>
              <w:t>випадку без</w:t>
            </w:r>
            <w:r w:rsidRPr="000E2182">
              <w:rPr>
                <w:rFonts w:ascii="Arial" w:hAnsi="Arial" w:cs="Arial"/>
                <w:spacing w:val="-4"/>
                <w:sz w:val="16"/>
                <w:szCs w:val="16"/>
                <w:lang w:val="uk-UA"/>
              </w:rPr>
              <w:t xml:space="preserve"> </w:t>
            </w:r>
            <w:r w:rsidRPr="000E2182">
              <w:rPr>
                <w:rFonts w:ascii="Arial" w:hAnsi="Arial" w:cs="Arial"/>
                <w:spacing w:val="-2"/>
                <w:sz w:val="16"/>
                <w:szCs w:val="16"/>
                <w:lang w:val="uk-UA"/>
              </w:rPr>
              <w:t>поважних</w:t>
            </w:r>
            <w:r w:rsidRPr="000E2182">
              <w:rPr>
                <w:rFonts w:ascii="Arial" w:hAnsi="Arial" w:cs="Arial"/>
                <w:spacing w:val="-6"/>
                <w:sz w:val="16"/>
                <w:szCs w:val="16"/>
                <w:lang w:val="uk-UA"/>
              </w:rPr>
              <w:t xml:space="preserve"> </w:t>
            </w:r>
            <w:r w:rsidRPr="000E2182">
              <w:rPr>
                <w:rFonts w:ascii="Arial" w:hAnsi="Arial" w:cs="Arial"/>
                <w:spacing w:val="-2"/>
                <w:sz w:val="16"/>
                <w:szCs w:val="16"/>
                <w:lang w:val="uk-UA"/>
              </w:rPr>
              <w:t>на</w:t>
            </w:r>
            <w:r w:rsidRPr="000E2182">
              <w:rPr>
                <w:rFonts w:ascii="Arial" w:hAnsi="Arial" w:cs="Arial"/>
                <w:spacing w:val="-6"/>
                <w:sz w:val="16"/>
                <w:szCs w:val="16"/>
                <w:lang w:val="uk-UA"/>
              </w:rPr>
              <w:t xml:space="preserve"> </w:t>
            </w:r>
            <w:r w:rsidRPr="000E2182">
              <w:rPr>
                <w:rFonts w:ascii="Arial" w:hAnsi="Arial" w:cs="Arial"/>
                <w:spacing w:val="-2"/>
                <w:sz w:val="16"/>
                <w:szCs w:val="16"/>
                <w:lang w:val="uk-UA"/>
              </w:rPr>
              <w:t>це</w:t>
            </w:r>
            <w:r w:rsidRPr="000E2182">
              <w:rPr>
                <w:rFonts w:ascii="Arial" w:hAnsi="Arial" w:cs="Arial"/>
                <w:spacing w:val="-4"/>
                <w:sz w:val="16"/>
                <w:szCs w:val="16"/>
                <w:lang w:val="uk-UA"/>
              </w:rPr>
              <w:t xml:space="preserve"> </w:t>
            </w:r>
            <w:r w:rsidRPr="000E2182">
              <w:rPr>
                <w:rFonts w:ascii="Arial" w:hAnsi="Arial" w:cs="Arial"/>
                <w:spacing w:val="-2"/>
                <w:sz w:val="16"/>
                <w:szCs w:val="16"/>
                <w:lang w:val="uk-UA"/>
              </w:rPr>
              <w:t xml:space="preserve">причин </w:t>
            </w:r>
            <w:r w:rsidRPr="000E2182">
              <w:rPr>
                <w:rFonts w:ascii="Arial" w:hAnsi="Arial" w:cs="Arial"/>
                <w:sz w:val="16"/>
                <w:szCs w:val="16"/>
                <w:lang w:val="uk-UA"/>
              </w:rPr>
              <w:t>або створення Страховикові перешкод у визначенні обставин, характеру та розміру збитків;</w:t>
            </w:r>
          </w:p>
          <w:p w14:paraId="1C5C154D" w14:textId="77777777" w:rsidR="002042DE" w:rsidRPr="000E2182" w:rsidRDefault="002042DE" w:rsidP="003C6D00">
            <w:pPr>
              <w:pStyle w:val="a3"/>
              <w:widowControl w:val="0"/>
              <w:numPr>
                <w:ilvl w:val="2"/>
                <w:numId w:val="24"/>
              </w:numPr>
              <w:tabs>
                <w:tab w:val="left" w:pos="270"/>
                <w:tab w:val="left" w:pos="324"/>
                <w:tab w:val="left" w:pos="374"/>
                <w:tab w:val="left" w:pos="466"/>
              </w:tabs>
              <w:autoSpaceDE w:val="0"/>
              <w:autoSpaceDN w:val="0"/>
              <w:ind w:left="0" w:right="170" w:firstLine="0"/>
              <w:jc w:val="both"/>
              <w:rPr>
                <w:rFonts w:ascii="Arial" w:hAnsi="Arial" w:cs="Arial"/>
                <w:spacing w:val="-2"/>
                <w:sz w:val="16"/>
                <w:szCs w:val="16"/>
                <w:lang w:val="uk-UA"/>
              </w:rPr>
            </w:pPr>
            <w:r w:rsidRPr="000E2182">
              <w:rPr>
                <w:rFonts w:ascii="Arial" w:hAnsi="Arial" w:cs="Arial"/>
                <w:spacing w:val="-2"/>
                <w:sz w:val="16"/>
                <w:szCs w:val="16"/>
                <w:lang w:val="uk-UA"/>
              </w:rPr>
              <w:t>несвоєчасне подання документів або подання неповного пакету документів, необхідних Страховику згідно з Договором для прийняття рішення за випадком;</w:t>
            </w:r>
          </w:p>
          <w:p w14:paraId="13A9E80B" w14:textId="0B1FAC7E" w:rsidR="002042DE" w:rsidRPr="000E2182" w:rsidRDefault="002042DE" w:rsidP="003C6D00">
            <w:pPr>
              <w:pStyle w:val="a3"/>
              <w:widowControl w:val="0"/>
              <w:numPr>
                <w:ilvl w:val="2"/>
                <w:numId w:val="24"/>
              </w:numPr>
              <w:tabs>
                <w:tab w:val="left" w:pos="270"/>
                <w:tab w:val="left" w:pos="324"/>
                <w:tab w:val="left" w:pos="374"/>
                <w:tab w:val="left" w:pos="466"/>
              </w:tabs>
              <w:autoSpaceDE w:val="0"/>
              <w:autoSpaceDN w:val="0"/>
              <w:ind w:left="0" w:right="170" w:firstLine="0"/>
              <w:jc w:val="both"/>
              <w:rPr>
                <w:rFonts w:ascii="Arial" w:hAnsi="Arial" w:cs="Arial"/>
                <w:spacing w:val="-2"/>
                <w:sz w:val="16"/>
                <w:szCs w:val="16"/>
                <w:lang w:val="uk-UA"/>
              </w:rPr>
            </w:pPr>
            <w:r w:rsidRPr="000E2182">
              <w:rPr>
                <w:rFonts w:ascii="Arial" w:hAnsi="Arial" w:cs="Arial"/>
                <w:spacing w:val="-2"/>
                <w:sz w:val="16"/>
                <w:szCs w:val="16"/>
                <w:lang w:val="uk-UA"/>
              </w:rPr>
              <w:t>форс-мажорн</w:t>
            </w:r>
            <w:r w:rsidR="00437AA9" w:rsidRPr="000E2182">
              <w:rPr>
                <w:rFonts w:ascii="Arial" w:hAnsi="Arial" w:cs="Arial"/>
                <w:spacing w:val="-2"/>
                <w:sz w:val="16"/>
                <w:szCs w:val="16"/>
                <w:lang w:val="uk-UA"/>
              </w:rPr>
              <w:t>і</w:t>
            </w:r>
            <w:r w:rsidRPr="000E2182">
              <w:rPr>
                <w:rFonts w:ascii="Arial" w:hAnsi="Arial" w:cs="Arial"/>
                <w:spacing w:val="-2"/>
                <w:sz w:val="16"/>
                <w:szCs w:val="16"/>
                <w:lang w:val="uk-UA"/>
              </w:rPr>
              <w:t xml:space="preserve"> обставин</w:t>
            </w:r>
            <w:r w:rsidR="00437AA9" w:rsidRPr="000E2182">
              <w:rPr>
                <w:rFonts w:ascii="Arial" w:hAnsi="Arial" w:cs="Arial"/>
                <w:spacing w:val="-2"/>
                <w:sz w:val="16"/>
                <w:szCs w:val="16"/>
                <w:lang w:val="uk-UA"/>
              </w:rPr>
              <w:t>и</w:t>
            </w:r>
            <w:r w:rsidRPr="000E2182">
              <w:rPr>
                <w:rFonts w:ascii="Arial" w:hAnsi="Arial" w:cs="Arial"/>
                <w:spacing w:val="-2"/>
                <w:sz w:val="16"/>
                <w:szCs w:val="16"/>
                <w:lang w:val="uk-UA"/>
              </w:rPr>
              <w:t xml:space="preserve"> (вплив ядерної енергії, природні катаклізми, війна, військові дії будь-якого роду, мобілізація, надзвичайне положення, оголошене органами влади, революція, змова, повстання, громадянські хвилювання, страйки, терористичні акти тощо);</w:t>
            </w:r>
          </w:p>
          <w:p w14:paraId="7837A2E4" w14:textId="77777777" w:rsidR="002042DE" w:rsidRPr="000E2182" w:rsidRDefault="002042DE" w:rsidP="003C6D00">
            <w:pPr>
              <w:pStyle w:val="a3"/>
              <w:widowControl w:val="0"/>
              <w:numPr>
                <w:ilvl w:val="2"/>
                <w:numId w:val="24"/>
              </w:numPr>
              <w:tabs>
                <w:tab w:val="left" w:pos="270"/>
                <w:tab w:val="left" w:pos="324"/>
                <w:tab w:val="left" w:pos="374"/>
                <w:tab w:val="left" w:pos="466"/>
              </w:tabs>
              <w:autoSpaceDE w:val="0"/>
              <w:autoSpaceDN w:val="0"/>
              <w:ind w:left="0" w:right="170" w:firstLine="0"/>
              <w:jc w:val="both"/>
              <w:rPr>
                <w:rFonts w:ascii="Arial" w:hAnsi="Arial" w:cs="Arial"/>
                <w:spacing w:val="-2"/>
                <w:sz w:val="16"/>
                <w:szCs w:val="16"/>
                <w:lang w:val="uk-UA"/>
              </w:rPr>
            </w:pPr>
            <w:r w:rsidRPr="000E2182">
              <w:rPr>
                <w:rFonts w:ascii="Arial" w:hAnsi="Arial" w:cs="Arial"/>
                <w:spacing w:val="-2"/>
                <w:sz w:val="16"/>
                <w:szCs w:val="16"/>
                <w:lang w:val="uk-UA"/>
              </w:rPr>
              <w:t>якщо Договір укладено на користь нерезидента України;</w:t>
            </w:r>
          </w:p>
          <w:p w14:paraId="09710E2D" w14:textId="77777777" w:rsidR="002042DE" w:rsidRPr="000E2182" w:rsidRDefault="002042DE" w:rsidP="003C6D00">
            <w:pPr>
              <w:pStyle w:val="a3"/>
              <w:widowControl w:val="0"/>
              <w:numPr>
                <w:ilvl w:val="2"/>
                <w:numId w:val="24"/>
              </w:numPr>
              <w:tabs>
                <w:tab w:val="left" w:pos="324"/>
                <w:tab w:val="left" w:pos="466"/>
                <w:tab w:val="left" w:pos="607"/>
                <w:tab w:val="left" w:pos="749"/>
              </w:tabs>
              <w:autoSpaceDE w:val="0"/>
              <w:autoSpaceDN w:val="0"/>
              <w:ind w:left="0" w:right="170" w:firstLine="0"/>
              <w:jc w:val="both"/>
              <w:rPr>
                <w:rFonts w:ascii="Arial" w:hAnsi="Arial" w:cs="Arial"/>
                <w:sz w:val="16"/>
                <w:szCs w:val="16"/>
                <w:lang w:val="uk-UA"/>
              </w:rPr>
            </w:pPr>
            <w:r w:rsidRPr="000E2182">
              <w:rPr>
                <w:rFonts w:ascii="Arial" w:hAnsi="Arial" w:cs="Arial"/>
                <w:spacing w:val="-2"/>
                <w:sz w:val="16"/>
                <w:szCs w:val="16"/>
                <w:lang w:val="uk-UA"/>
              </w:rPr>
              <w:t xml:space="preserve">якщо причиною невиїзду стало рішення щодо закриття кордонів, прийняте компетентними державними органами країни </w:t>
            </w:r>
            <w:r w:rsidRPr="000E2182">
              <w:rPr>
                <w:rFonts w:ascii="Arial" w:hAnsi="Arial" w:cs="Arial"/>
                <w:spacing w:val="-2"/>
                <w:sz w:val="16"/>
                <w:szCs w:val="16"/>
                <w:lang w:val="uk-UA"/>
              </w:rPr>
              <w:t>подорожі або країни постійного проживання або інших міжнародних / міжурядових організацій; заборона виїзду за межі</w:t>
            </w:r>
            <w:r w:rsidRPr="000E2182">
              <w:rPr>
                <w:rFonts w:ascii="Arial" w:hAnsi="Arial" w:cs="Arial"/>
                <w:sz w:val="16"/>
                <w:szCs w:val="16"/>
                <w:lang w:val="uk-UA"/>
              </w:rPr>
              <w:t xml:space="preserve"> України, пов’язана з введенням воєнного чи надзвичайного стану; мобілізації подорожуючої особи, її родичів чи третіх осіб;</w:t>
            </w:r>
          </w:p>
          <w:p w14:paraId="513985E0" w14:textId="77777777" w:rsidR="002042DE" w:rsidRPr="000E2182" w:rsidRDefault="002042DE" w:rsidP="003C6D00">
            <w:pPr>
              <w:pStyle w:val="a3"/>
              <w:widowControl w:val="0"/>
              <w:numPr>
                <w:ilvl w:val="2"/>
                <w:numId w:val="24"/>
              </w:numPr>
              <w:tabs>
                <w:tab w:val="left" w:pos="324"/>
                <w:tab w:val="left" w:pos="607"/>
                <w:tab w:val="left" w:pos="749"/>
              </w:tabs>
              <w:autoSpaceDE w:val="0"/>
              <w:autoSpaceDN w:val="0"/>
              <w:ind w:left="0" w:right="170" w:firstLine="0"/>
              <w:jc w:val="both"/>
              <w:rPr>
                <w:rFonts w:ascii="Arial" w:hAnsi="Arial" w:cs="Arial"/>
                <w:spacing w:val="-2"/>
                <w:sz w:val="16"/>
                <w:szCs w:val="16"/>
                <w:lang w:val="uk-UA"/>
              </w:rPr>
            </w:pPr>
            <w:r w:rsidRPr="000E2182">
              <w:rPr>
                <w:rFonts w:ascii="Arial" w:hAnsi="Arial" w:cs="Arial"/>
                <w:spacing w:val="-2"/>
                <w:sz w:val="16"/>
                <w:szCs w:val="16"/>
                <w:lang w:val="uk-UA"/>
              </w:rPr>
              <w:t>якщо заборона перетину кордону для Подорожуючої особи пов’язана з вчиненням / спробою вчинення Подорожуючою особою кримінального або адміністративного правопорушення;</w:t>
            </w:r>
          </w:p>
          <w:p w14:paraId="26D1BEB0" w14:textId="77777777" w:rsidR="002042DE" w:rsidRPr="000E2182" w:rsidRDefault="002042DE" w:rsidP="003C6D00">
            <w:pPr>
              <w:pStyle w:val="a3"/>
              <w:widowControl w:val="0"/>
              <w:numPr>
                <w:ilvl w:val="2"/>
                <w:numId w:val="24"/>
              </w:numPr>
              <w:tabs>
                <w:tab w:val="left" w:pos="324"/>
                <w:tab w:val="left" w:pos="607"/>
                <w:tab w:val="left" w:pos="749"/>
              </w:tabs>
              <w:autoSpaceDE w:val="0"/>
              <w:autoSpaceDN w:val="0"/>
              <w:ind w:left="0" w:right="170" w:firstLine="0"/>
              <w:jc w:val="both"/>
              <w:rPr>
                <w:rFonts w:ascii="Arial" w:hAnsi="Arial" w:cs="Arial"/>
                <w:spacing w:val="-2"/>
                <w:sz w:val="16"/>
                <w:szCs w:val="16"/>
                <w:lang w:val="uk-UA"/>
              </w:rPr>
            </w:pPr>
            <w:r w:rsidRPr="000E2182">
              <w:rPr>
                <w:rFonts w:ascii="Arial" w:hAnsi="Arial" w:cs="Arial"/>
                <w:spacing w:val="-2"/>
                <w:sz w:val="16"/>
                <w:szCs w:val="16"/>
                <w:lang w:val="uk-UA"/>
              </w:rPr>
              <w:t xml:space="preserve">в разі застосування до Подорожуючої особи тимчасового обмеження права виїзду за межі України, пов’язаного з невиконанням грошових зобов'язань (по сплаті кредитів, аліментів тощо), якщо рішення суду або іншого уповноваженого органу щодо цих грошових зобов’язань набрало чинності до моменту бронювання пакетного туру (до укладення договору про надання туристичних послуг з туроператором / </w:t>
            </w:r>
            <w:proofErr w:type="spellStart"/>
            <w:r w:rsidRPr="000E2182">
              <w:rPr>
                <w:rFonts w:ascii="Arial" w:hAnsi="Arial" w:cs="Arial"/>
                <w:spacing w:val="-2"/>
                <w:sz w:val="16"/>
                <w:szCs w:val="16"/>
                <w:lang w:val="uk-UA"/>
              </w:rPr>
              <w:t>турагентом</w:t>
            </w:r>
            <w:proofErr w:type="spellEnd"/>
            <w:r w:rsidRPr="000E2182">
              <w:rPr>
                <w:rFonts w:ascii="Arial" w:hAnsi="Arial" w:cs="Arial"/>
                <w:spacing w:val="-2"/>
                <w:sz w:val="16"/>
                <w:szCs w:val="16"/>
                <w:lang w:val="uk-UA"/>
              </w:rPr>
              <w:t>, а у випадку самостійного придбання Подорожуючою особою квитків / бронювання готелю – до оплати квитків / бронювання готелю);</w:t>
            </w:r>
          </w:p>
          <w:p w14:paraId="578D3762" w14:textId="77777777" w:rsidR="002042DE" w:rsidRPr="000E2182" w:rsidRDefault="002042DE" w:rsidP="003C6D00">
            <w:pPr>
              <w:pStyle w:val="a3"/>
              <w:widowControl w:val="0"/>
              <w:numPr>
                <w:ilvl w:val="2"/>
                <w:numId w:val="24"/>
              </w:numPr>
              <w:tabs>
                <w:tab w:val="left" w:pos="324"/>
                <w:tab w:val="left" w:pos="607"/>
                <w:tab w:val="left" w:pos="749"/>
              </w:tabs>
              <w:autoSpaceDE w:val="0"/>
              <w:autoSpaceDN w:val="0"/>
              <w:ind w:left="0" w:right="170" w:firstLine="0"/>
              <w:jc w:val="both"/>
              <w:rPr>
                <w:rFonts w:ascii="Arial" w:hAnsi="Arial" w:cs="Arial"/>
                <w:spacing w:val="-2"/>
                <w:sz w:val="16"/>
                <w:szCs w:val="16"/>
                <w:lang w:val="uk-UA"/>
              </w:rPr>
            </w:pPr>
            <w:r w:rsidRPr="000E2182">
              <w:rPr>
                <w:rFonts w:ascii="Arial" w:hAnsi="Arial" w:cs="Arial"/>
                <w:spacing w:val="-2"/>
                <w:sz w:val="16"/>
                <w:szCs w:val="16"/>
                <w:lang w:val="uk-UA"/>
              </w:rPr>
              <w:t>у разі відмови Подорожуючої особи від подорожі з власної волі, без наявності причини (раптової, непередбаченої і ненавмисної події);</w:t>
            </w:r>
          </w:p>
          <w:p w14:paraId="5F929573" w14:textId="77777777" w:rsidR="002042DE" w:rsidRPr="000E2182" w:rsidRDefault="002042DE" w:rsidP="003C6D00">
            <w:pPr>
              <w:pStyle w:val="a3"/>
              <w:widowControl w:val="0"/>
              <w:numPr>
                <w:ilvl w:val="2"/>
                <w:numId w:val="24"/>
              </w:numPr>
              <w:tabs>
                <w:tab w:val="left" w:pos="324"/>
                <w:tab w:val="left" w:pos="607"/>
                <w:tab w:val="left" w:pos="749"/>
              </w:tabs>
              <w:autoSpaceDE w:val="0"/>
              <w:autoSpaceDN w:val="0"/>
              <w:ind w:left="0" w:right="170" w:firstLine="0"/>
              <w:jc w:val="both"/>
              <w:rPr>
                <w:rFonts w:ascii="Arial" w:hAnsi="Arial" w:cs="Arial"/>
                <w:spacing w:val="-2"/>
                <w:sz w:val="16"/>
                <w:szCs w:val="16"/>
                <w:lang w:val="uk-UA"/>
              </w:rPr>
            </w:pPr>
            <w:r w:rsidRPr="000E2182">
              <w:rPr>
                <w:rFonts w:ascii="Arial" w:hAnsi="Arial" w:cs="Arial"/>
                <w:spacing w:val="-2"/>
                <w:sz w:val="16"/>
                <w:szCs w:val="16"/>
                <w:lang w:val="uk-UA"/>
              </w:rPr>
              <w:t>якщо події, що мають ознаки страхового випадку, не визначені цим Договором як страхові випадки, або настання яких не підтверджується документально;</w:t>
            </w:r>
          </w:p>
          <w:p w14:paraId="157C375E" w14:textId="77777777" w:rsidR="002042DE" w:rsidRPr="000E2182" w:rsidRDefault="002042DE" w:rsidP="003C6D00">
            <w:pPr>
              <w:pStyle w:val="a3"/>
              <w:widowControl w:val="0"/>
              <w:numPr>
                <w:ilvl w:val="2"/>
                <w:numId w:val="24"/>
              </w:numPr>
              <w:tabs>
                <w:tab w:val="left" w:pos="324"/>
                <w:tab w:val="left" w:pos="607"/>
                <w:tab w:val="left" w:pos="749"/>
              </w:tabs>
              <w:autoSpaceDE w:val="0"/>
              <w:autoSpaceDN w:val="0"/>
              <w:ind w:left="0" w:right="170" w:firstLine="0"/>
              <w:jc w:val="both"/>
              <w:rPr>
                <w:rFonts w:ascii="Arial" w:hAnsi="Arial" w:cs="Arial"/>
                <w:spacing w:val="-2"/>
                <w:sz w:val="16"/>
                <w:szCs w:val="16"/>
                <w:lang w:val="uk-UA"/>
              </w:rPr>
            </w:pPr>
            <w:r w:rsidRPr="000E2182">
              <w:rPr>
                <w:rFonts w:ascii="Arial" w:hAnsi="Arial" w:cs="Arial"/>
                <w:spacing w:val="-2"/>
                <w:sz w:val="16"/>
                <w:szCs w:val="16"/>
                <w:lang w:val="uk-UA"/>
              </w:rPr>
              <w:t>якщо час від дати укладення цього Договору до запланованої дати початку подорожі згідно з умовами туру становить менше 10 (десяти) днів (окрім випадків, коли дата бронювання туру ( придбання пакету туристичних послуг / туристичного продукту) співпадає з датою укладення цього Договору);</w:t>
            </w:r>
          </w:p>
          <w:p w14:paraId="5964DBC7" w14:textId="77777777" w:rsidR="002042DE" w:rsidRPr="000E2182" w:rsidRDefault="002042DE" w:rsidP="003C6D00">
            <w:pPr>
              <w:pStyle w:val="a3"/>
              <w:widowControl w:val="0"/>
              <w:numPr>
                <w:ilvl w:val="2"/>
                <w:numId w:val="24"/>
              </w:numPr>
              <w:tabs>
                <w:tab w:val="left" w:pos="324"/>
                <w:tab w:val="left" w:pos="607"/>
                <w:tab w:val="left" w:pos="749"/>
              </w:tabs>
              <w:autoSpaceDE w:val="0"/>
              <w:autoSpaceDN w:val="0"/>
              <w:ind w:left="0" w:right="170" w:firstLine="0"/>
              <w:jc w:val="both"/>
              <w:rPr>
                <w:rFonts w:ascii="Arial" w:hAnsi="Arial" w:cs="Arial"/>
                <w:spacing w:val="-2"/>
                <w:sz w:val="16"/>
                <w:szCs w:val="16"/>
                <w:lang w:val="uk-UA"/>
              </w:rPr>
            </w:pPr>
            <w:r w:rsidRPr="000E2182">
              <w:rPr>
                <w:rFonts w:ascii="Arial" w:hAnsi="Arial" w:cs="Arial"/>
                <w:spacing w:val="-2"/>
                <w:sz w:val="16"/>
                <w:szCs w:val="16"/>
                <w:lang w:val="uk-UA"/>
              </w:rPr>
              <w:t>якщо події настали поза строком або поза територією дії Договору;</w:t>
            </w:r>
          </w:p>
          <w:p w14:paraId="0D5037D7" w14:textId="77777777" w:rsidR="002042DE" w:rsidRPr="000E2182" w:rsidRDefault="002042DE" w:rsidP="003C6D00">
            <w:pPr>
              <w:pStyle w:val="a3"/>
              <w:widowControl w:val="0"/>
              <w:numPr>
                <w:ilvl w:val="2"/>
                <w:numId w:val="24"/>
              </w:numPr>
              <w:tabs>
                <w:tab w:val="left" w:pos="324"/>
                <w:tab w:val="left" w:pos="607"/>
                <w:tab w:val="left" w:pos="749"/>
              </w:tabs>
              <w:autoSpaceDE w:val="0"/>
              <w:autoSpaceDN w:val="0"/>
              <w:ind w:left="0" w:right="170" w:firstLine="0"/>
              <w:jc w:val="both"/>
              <w:rPr>
                <w:rFonts w:ascii="Arial" w:hAnsi="Arial" w:cs="Arial"/>
                <w:spacing w:val="-2"/>
                <w:sz w:val="16"/>
                <w:szCs w:val="16"/>
                <w:lang w:val="uk-UA"/>
              </w:rPr>
            </w:pPr>
            <w:r w:rsidRPr="000E2182">
              <w:rPr>
                <w:rFonts w:ascii="Arial" w:hAnsi="Arial" w:cs="Arial"/>
                <w:spacing w:val="-2"/>
                <w:sz w:val="16"/>
                <w:szCs w:val="16"/>
                <w:lang w:val="uk-UA"/>
              </w:rPr>
              <w:t>якщо причиною невиїзду є розлад здоров’я подорожуючої особи або члена її сім’ї, що не потребує стаціонарного лікування (крім COVID-19, підтвердженого лабораторно);</w:t>
            </w:r>
          </w:p>
          <w:p w14:paraId="597ADEB6" w14:textId="77777777" w:rsidR="002042DE" w:rsidRPr="000E2182" w:rsidRDefault="002042DE" w:rsidP="003C6D00">
            <w:pPr>
              <w:pStyle w:val="a3"/>
              <w:widowControl w:val="0"/>
              <w:numPr>
                <w:ilvl w:val="2"/>
                <w:numId w:val="24"/>
              </w:numPr>
              <w:tabs>
                <w:tab w:val="left" w:pos="324"/>
                <w:tab w:val="left" w:pos="607"/>
                <w:tab w:val="left" w:pos="749"/>
              </w:tabs>
              <w:autoSpaceDE w:val="0"/>
              <w:autoSpaceDN w:val="0"/>
              <w:ind w:left="0" w:right="170" w:firstLine="0"/>
              <w:jc w:val="both"/>
              <w:rPr>
                <w:rFonts w:ascii="Arial" w:hAnsi="Arial" w:cs="Arial"/>
                <w:spacing w:val="-2"/>
                <w:sz w:val="16"/>
                <w:szCs w:val="16"/>
                <w:lang w:val="uk-UA"/>
              </w:rPr>
            </w:pPr>
            <w:r w:rsidRPr="000E2182">
              <w:rPr>
                <w:rFonts w:ascii="Arial" w:hAnsi="Arial" w:cs="Arial"/>
                <w:spacing w:val="-2"/>
                <w:sz w:val="16"/>
                <w:szCs w:val="16"/>
                <w:lang w:val="uk-UA"/>
              </w:rPr>
              <w:t>якщо захворювання на COVID-19 не підтверджене лабораторним дослідженням методом ПЛР або тесту на антиген SARS-CoV-2, проведеним в Сертифікованій лабораторії, що має необхідні ліцензії та дозволи на підтвердження факту захворювання на COVID-19 відповідно до законодавства;</w:t>
            </w:r>
          </w:p>
          <w:p w14:paraId="59BEE161" w14:textId="77777777" w:rsidR="002042DE" w:rsidRPr="000E2182" w:rsidRDefault="002042DE" w:rsidP="003C6D00">
            <w:pPr>
              <w:pStyle w:val="a3"/>
              <w:widowControl w:val="0"/>
              <w:numPr>
                <w:ilvl w:val="2"/>
                <w:numId w:val="24"/>
              </w:numPr>
              <w:tabs>
                <w:tab w:val="left" w:pos="324"/>
                <w:tab w:val="left" w:pos="607"/>
                <w:tab w:val="left" w:pos="749"/>
              </w:tabs>
              <w:autoSpaceDE w:val="0"/>
              <w:autoSpaceDN w:val="0"/>
              <w:ind w:left="0" w:right="170" w:firstLine="0"/>
              <w:jc w:val="both"/>
              <w:rPr>
                <w:rFonts w:ascii="Arial" w:hAnsi="Arial" w:cs="Arial"/>
                <w:spacing w:val="-2"/>
                <w:sz w:val="16"/>
                <w:szCs w:val="16"/>
                <w:lang w:val="uk-UA"/>
              </w:rPr>
            </w:pPr>
            <w:r w:rsidRPr="000E2182">
              <w:rPr>
                <w:rFonts w:ascii="Arial" w:hAnsi="Arial" w:cs="Arial"/>
                <w:spacing w:val="-2"/>
                <w:sz w:val="16"/>
                <w:szCs w:val="16"/>
                <w:lang w:val="uk-UA"/>
              </w:rPr>
              <w:t>якщо причиною неможливості здійснення подорожі стало пошкодження майна подорожуючої особи, але при цьому розмір завданих збитків не перевищує еквівалент 2 000 євро на дату настання події;</w:t>
            </w:r>
          </w:p>
          <w:p w14:paraId="0AD92A59" w14:textId="77777777" w:rsidR="002042DE" w:rsidRPr="000E2182" w:rsidRDefault="002042DE" w:rsidP="003C6D00">
            <w:pPr>
              <w:pStyle w:val="a3"/>
              <w:widowControl w:val="0"/>
              <w:numPr>
                <w:ilvl w:val="2"/>
                <w:numId w:val="24"/>
              </w:numPr>
              <w:tabs>
                <w:tab w:val="left" w:pos="324"/>
                <w:tab w:val="left" w:pos="607"/>
                <w:tab w:val="left" w:pos="749"/>
              </w:tabs>
              <w:autoSpaceDE w:val="0"/>
              <w:autoSpaceDN w:val="0"/>
              <w:ind w:left="0" w:right="170" w:firstLine="0"/>
              <w:jc w:val="both"/>
              <w:rPr>
                <w:rFonts w:ascii="Arial" w:hAnsi="Arial" w:cs="Arial"/>
                <w:spacing w:val="-2"/>
                <w:sz w:val="16"/>
                <w:szCs w:val="16"/>
                <w:lang w:val="uk-UA"/>
              </w:rPr>
            </w:pPr>
            <w:r w:rsidRPr="000E2182">
              <w:rPr>
                <w:rFonts w:ascii="Arial" w:hAnsi="Arial" w:cs="Arial"/>
                <w:spacing w:val="-2"/>
                <w:sz w:val="16"/>
                <w:szCs w:val="16"/>
                <w:lang w:val="uk-UA"/>
              </w:rPr>
              <w:t>коли неотримання подорожуючою особою в'їзної візи у країну подорожі пов’язано з порушенням строків подачі документів відповідно до вимог консульства (посольства) країни подорожі.</w:t>
            </w:r>
          </w:p>
          <w:p w14:paraId="48EAF3D6" w14:textId="483A3F38" w:rsidR="008B5E94" w:rsidRPr="000E2182" w:rsidRDefault="002042DE" w:rsidP="003C6D00">
            <w:pPr>
              <w:pStyle w:val="a3"/>
              <w:widowControl w:val="0"/>
              <w:numPr>
                <w:ilvl w:val="1"/>
                <w:numId w:val="24"/>
              </w:numPr>
              <w:tabs>
                <w:tab w:val="left" w:pos="324"/>
                <w:tab w:val="left" w:pos="607"/>
                <w:tab w:val="left" w:pos="749"/>
              </w:tabs>
              <w:autoSpaceDE w:val="0"/>
              <w:autoSpaceDN w:val="0"/>
              <w:ind w:left="0" w:right="170" w:firstLine="0"/>
              <w:jc w:val="both"/>
              <w:rPr>
                <w:rFonts w:ascii="Arial" w:hAnsi="Arial" w:cs="Arial"/>
                <w:sz w:val="16"/>
                <w:szCs w:val="16"/>
                <w:lang w:val="uk-UA"/>
              </w:rPr>
            </w:pPr>
            <w:r w:rsidRPr="000E2182">
              <w:rPr>
                <w:rFonts w:ascii="Arial" w:hAnsi="Arial" w:cs="Arial"/>
                <w:spacing w:val="-2"/>
                <w:sz w:val="16"/>
                <w:szCs w:val="16"/>
                <w:lang w:val="uk-UA"/>
              </w:rPr>
              <w:t xml:space="preserve">Не приймаються на страхування особи, що мають місце реєстрації, проживання чи місцезнаходження в російській федерації або республіці </w:t>
            </w:r>
            <w:proofErr w:type="spellStart"/>
            <w:r w:rsidRPr="000E2182">
              <w:rPr>
                <w:rFonts w:ascii="Arial" w:hAnsi="Arial" w:cs="Arial"/>
                <w:spacing w:val="-2"/>
                <w:sz w:val="16"/>
                <w:szCs w:val="16"/>
                <w:lang w:val="uk-UA"/>
              </w:rPr>
              <w:t>білорусь</w:t>
            </w:r>
            <w:proofErr w:type="spellEnd"/>
            <w:r w:rsidRPr="000E2182">
              <w:rPr>
                <w:rFonts w:ascii="Arial" w:hAnsi="Arial" w:cs="Arial"/>
                <w:spacing w:val="-2"/>
                <w:sz w:val="16"/>
                <w:szCs w:val="16"/>
                <w:lang w:val="uk-UA"/>
              </w:rPr>
              <w:t>.</w:t>
            </w:r>
          </w:p>
        </w:tc>
      </w:tr>
      <w:tr w:rsidR="003C6D00" w:rsidRPr="000E2182" w14:paraId="2D9EE65B" w14:textId="77777777" w:rsidTr="00AC2F15">
        <w:tc>
          <w:tcPr>
            <w:tcW w:w="5245" w:type="dxa"/>
          </w:tcPr>
          <w:p w14:paraId="6483C163" w14:textId="77777777" w:rsidR="003C6D00" w:rsidRPr="000E2182" w:rsidRDefault="003C6D00" w:rsidP="003C6D00">
            <w:pPr>
              <w:pStyle w:val="a3"/>
              <w:widowControl w:val="0"/>
              <w:tabs>
                <w:tab w:val="left" w:pos="891"/>
              </w:tabs>
              <w:autoSpaceDE w:val="0"/>
              <w:autoSpaceDN w:val="0"/>
              <w:ind w:left="607" w:right="170"/>
              <w:jc w:val="both"/>
              <w:rPr>
                <w:rFonts w:ascii="Arial" w:hAnsi="Arial" w:cs="Arial"/>
                <w:sz w:val="16"/>
                <w:szCs w:val="16"/>
                <w:lang w:val="uk-UA"/>
              </w:rPr>
            </w:pPr>
          </w:p>
        </w:tc>
      </w:tr>
      <w:tr w:rsidR="00AC2F15" w:rsidRPr="000E2182" w14:paraId="18870693" w14:textId="77777777" w:rsidTr="00AC2F15">
        <w:tc>
          <w:tcPr>
            <w:tcW w:w="5245" w:type="dxa"/>
            <w:tcBorders>
              <w:bottom w:val="single" w:sz="4" w:space="0" w:color="auto"/>
            </w:tcBorders>
          </w:tcPr>
          <w:p w14:paraId="42F6FE4F" w14:textId="24B900C5" w:rsidR="00AC2F15" w:rsidRPr="000E2182" w:rsidRDefault="00AC2F15" w:rsidP="00AA204A">
            <w:pPr>
              <w:jc w:val="both"/>
              <w:rPr>
                <w:rFonts w:ascii="Arial" w:hAnsi="Arial" w:cs="Arial"/>
                <w:b/>
                <w:bCs/>
                <w:sz w:val="16"/>
                <w:szCs w:val="16"/>
                <w:lang w:val="uk-UA"/>
              </w:rPr>
            </w:pPr>
            <w:r w:rsidRPr="000E2182">
              <w:rPr>
                <w:rFonts w:ascii="Arial" w:hAnsi="Arial" w:cs="Arial"/>
                <w:b/>
                <w:bCs/>
                <w:sz w:val="16"/>
                <w:szCs w:val="16"/>
                <w:lang w:val="uk-UA"/>
              </w:rPr>
              <w:t>9. ІНШІ УМОВИ</w:t>
            </w:r>
          </w:p>
        </w:tc>
      </w:tr>
      <w:tr w:rsidR="00AA204A" w:rsidRPr="000E2182" w14:paraId="190BAA69" w14:textId="77777777" w:rsidTr="00AC2F15">
        <w:tc>
          <w:tcPr>
            <w:tcW w:w="5245" w:type="dxa"/>
            <w:tcBorders>
              <w:top w:val="single" w:sz="4" w:space="0" w:color="auto"/>
            </w:tcBorders>
          </w:tcPr>
          <w:p w14:paraId="2D3DDB70" w14:textId="58BEF965" w:rsidR="00AA204A" w:rsidRPr="003472E4" w:rsidRDefault="00AA204A" w:rsidP="003653CB">
            <w:pPr>
              <w:jc w:val="both"/>
              <w:rPr>
                <w:rFonts w:ascii="Arial" w:hAnsi="Arial" w:cs="Arial"/>
                <w:b/>
                <w:bCs/>
                <w:sz w:val="16"/>
                <w:szCs w:val="16"/>
                <w:lang w:val="uk-UA"/>
              </w:rPr>
            </w:pPr>
            <w:r w:rsidRPr="003472E4">
              <w:rPr>
                <w:rFonts w:ascii="Arial" w:hAnsi="Arial" w:cs="Arial"/>
                <w:b/>
                <w:bCs/>
                <w:sz w:val="16"/>
                <w:szCs w:val="16"/>
                <w:lang w:val="uk-UA"/>
              </w:rPr>
              <w:t>9.1. Визначення термінів:</w:t>
            </w:r>
          </w:p>
          <w:p w14:paraId="62F0A964" w14:textId="77777777" w:rsidR="003A6359" w:rsidRPr="003472E4" w:rsidRDefault="003A6359" w:rsidP="003A6359">
            <w:pPr>
              <w:pStyle w:val="a3"/>
              <w:widowControl w:val="0"/>
              <w:tabs>
                <w:tab w:val="left" w:pos="270"/>
                <w:tab w:val="left" w:pos="851"/>
              </w:tabs>
              <w:autoSpaceDE w:val="0"/>
              <w:autoSpaceDN w:val="0"/>
              <w:ind w:left="90" w:right="170"/>
              <w:contextualSpacing w:val="0"/>
              <w:jc w:val="both"/>
              <w:rPr>
                <w:rFonts w:ascii="Arial" w:hAnsi="Arial" w:cs="Arial"/>
                <w:sz w:val="16"/>
                <w:szCs w:val="16"/>
                <w:lang w:val="uk-UA"/>
              </w:rPr>
            </w:pPr>
            <w:r w:rsidRPr="003472E4">
              <w:rPr>
                <w:rFonts w:ascii="Arial" w:hAnsi="Arial" w:cs="Arial"/>
                <w:b/>
                <w:bCs/>
                <w:sz w:val="16"/>
                <w:szCs w:val="16"/>
                <w:lang w:val="uk-UA"/>
              </w:rPr>
              <w:t>Члени сім’ї подорожуючої особи</w:t>
            </w:r>
            <w:r w:rsidRPr="003472E4">
              <w:rPr>
                <w:rFonts w:ascii="Arial" w:hAnsi="Arial" w:cs="Arial"/>
                <w:sz w:val="16"/>
                <w:szCs w:val="16"/>
                <w:lang w:val="uk-UA"/>
              </w:rPr>
              <w:t xml:space="preserve"> – чоловік / дружина, батько / матір, син / донька;</w:t>
            </w:r>
          </w:p>
          <w:p w14:paraId="459F5B63" w14:textId="77777777" w:rsidR="003A6359" w:rsidRPr="003472E4" w:rsidRDefault="003A6359" w:rsidP="003A6359">
            <w:pPr>
              <w:pStyle w:val="a3"/>
              <w:widowControl w:val="0"/>
              <w:tabs>
                <w:tab w:val="left" w:pos="270"/>
                <w:tab w:val="left" w:pos="851"/>
              </w:tabs>
              <w:autoSpaceDE w:val="0"/>
              <w:autoSpaceDN w:val="0"/>
              <w:ind w:left="90" w:right="170"/>
              <w:contextualSpacing w:val="0"/>
              <w:jc w:val="both"/>
              <w:rPr>
                <w:rFonts w:ascii="Arial" w:hAnsi="Arial" w:cs="Arial"/>
                <w:sz w:val="16"/>
                <w:szCs w:val="16"/>
                <w:lang w:val="uk-UA"/>
              </w:rPr>
            </w:pPr>
            <w:r w:rsidRPr="003472E4">
              <w:rPr>
                <w:rFonts w:ascii="Arial" w:hAnsi="Arial" w:cs="Arial"/>
                <w:b/>
                <w:bCs/>
                <w:sz w:val="16"/>
                <w:szCs w:val="16"/>
                <w:lang w:val="uk-UA"/>
              </w:rPr>
              <w:t>Країна постійного місця проживання Подорожуючої особи</w:t>
            </w:r>
            <w:r w:rsidRPr="003472E4">
              <w:rPr>
                <w:rFonts w:ascii="Arial" w:hAnsi="Arial" w:cs="Arial"/>
                <w:sz w:val="16"/>
                <w:szCs w:val="16"/>
                <w:lang w:val="uk-UA"/>
              </w:rPr>
              <w:t xml:space="preserve"> – Україна або інша країна постійного місця проживання Подорожуючої особи (в тому числі у разі отримання Подорожуючою особою посвідки на проживання або аналогічного документу, що видається Подорожуючій особі в країні перебування, на термін, що перевищує встановлену законодавством кількість днів без обов’язкового отримання додаткових дозволів або документів на перебування).</w:t>
            </w:r>
          </w:p>
          <w:p w14:paraId="0D81BAB0" w14:textId="77777777" w:rsidR="003A6359" w:rsidRPr="003472E4" w:rsidRDefault="003A6359" w:rsidP="003A6359">
            <w:pPr>
              <w:pStyle w:val="a3"/>
              <w:widowControl w:val="0"/>
              <w:tabs>
                <w:tab w:val="left" w:pos="270"/>
                <w:tab w:val="left" w:pos="851"/>
              </w:tabs>
              <w:autoSpaceDE w:val="0"/>
              <w:autoSpaceDN w:val="0"/>
              <w:ind w:left="90" w:right="170"/>
              <w:contextualSpacing w:val="0"/>
              <w:jc w:val="both"/>
              <w:rPr>
                <w:rFonts w:ascii="Arial" w:hAnsi="Arial" w:cs="Arial"/>
                <w:sz w:val="16"/>
                <w:szCs w:val="16"/>
                <w:lang w:val="uk-UA"/>
              </w:rPr>
            </w:pPr>
            <w:r w:rsidRPr="003472E4">
              <w:rPr>
                <w:rFonts w:ascii="Arial" w:hAnsi="Arial" w:cs="Arial"/>
                <w:b/>
                <w:bCs/>
                <w:sz w:val="16"/>
                <w:szCs w:val="16"/>
                <w:lang w:val="uk-UA"/>
              </w:rPr>
              <w:t>Країна подорожі</w:t>
            </w:r>
            <w:r w:rsidRPr="003472E4">
              <w:rPr>
                <w:rFonts w:ascii="Arial" w:hAnsi="Arial" w:cs="Arial"/>
                <w:sz w:val="16"/>
                <w:szCs w:val="16"/>
                <w:lang w:val="uk-UA"/>
              </w:rPr>
              <w:t xml:space="preserve"> – країна, яку планує відвідати Подорожуюча особа під час подорожі згідно з договором про надання туристичних послуг або іншим документом,</w:t>
            </w:r>
            <w:r w:rsidRPr="003472E4">
              <w:rPr>
                <w:rFonts w:ascii="Arial" w:hAnsi="Arial" w:cs="Arial"/>
                <w:spacing w:val="-13"/>
                <w:sz w:val="16"/>
                <w:szCs w:val="16"/>
                <w:lang w:val="uk-UA"/>
              </w:rPr>
              <w:t xml:space="preserve"> </w:t>
            </w:r>
            <w:r w:rsidRPr="003472E4">
              <w:rPr>
                <w:rFonts w:ascii="Arial" w:hAnsi="Arial" w:cs="Arial"/>
                <w:sz w:val="16"/>
                <w:szCs w:val="16"/>
                <w:lang w:val="uk-UA"/>
              </w:rPr>
              <w:t>який</w:t>
            </w:r>
            <w:r w:rsidRPr="003472E4">
              <w:rPr>
                <w:rFonts w:ascii="Arial" w:hAnsi="Arial" w:cs="Arial"/>
                <w:spacing w:val="-12"/>
                <w:sz w:val="16"/>
                <w:szCs w:val="16"/>
                <w:lang w:val="uk-UA"/>
              </w:rPr>
              <w:t xml:space="preserve"> </w:t>
            </w:r>
            <w:r w:rsidRPr="003472E4">
              <w:rPr>
                <w:rFonts w:ascii="Arial" w:hAnsi="Arial" w:cs="Arial"/>
                <w:sz w:val="16"/>
                <w:szCs w:val="16"/>
                <w:lang w:val="uk-UA"/>
              </w:rPr>
              <w:t>засвідчує</w:t>
            </w:r>
            <w:r w:rsidRPr="003472E4">
              <w:rPr>
                <w:rFonts w:ascii="Arial" w:hAnsi="Arial" w:cs="Arial"/>
                <w:spacing w:val="-13"/>
                <w:sz w:val="16"/>
                <w:szCs w:val="16"/>
                <w:lang w:val="uk-UA"/>
              </w:rPr>
              <w:t xml:space="preserve"> </w:t>
            </w:r>
            <w:r w:rsidRPr="003472E4">
              <w:rPr>
                <w:rFonts w:ascii="Arial" w:hAnsi="Arial" w:cs="Arial"/>
                <w:sz w:val="16"/>
                <w:szCs w:val="16"/>
                <w:lang w:val="uk-UA"/>
              </w:rPr>
              <w:t>умови</w:t>
            </w:r>
            <w:r w:rsidRPr="003472E4">
              <w:rPr>
                <w:rFonts w:ascii="Arial" w:hAnsi="Arial" w:cs="Arial"/>
                <w:spacing w:val="-13"/>
                <w:sz w:val="16"/>
                <w:szCs w:val="16"/>
                <w:lang w:val="uk-UA"/>
              </w:rPr>
              <w:t xml:space="preserve"> </w:t>
            </w:r>
            <w:r w:rsidRPr="003472E4">
              <w:rPr>
                <w:rFonts w:ascii="Arial" w:hAnsi="Arial" w:cs="Arial"/>
                <w:sz w:val="16"/>
                <w:szCs w:val="16"/>
                <w:lang w:val="uk-UA"/>
              </w:rPr>
              <w:t>організації</w:t>
            </w:r>
            <w:r w:rsidRPr="003472E4">
              <w:rPr>
                <w:rFonts w:ascii="Arial" w:hAnsi="Arial" w:cs="Arial"/>
                <w:spacing w:val="-12"/>
                <w:sz w:val="16"/>
                <w:szCs w:val="16"/>
                <w:lang w:val="uk-UA"/>
              </w:rPr>
              <w:t xml:space="preserve"> </w:t>
            </w:r>
            <w:r w:rsidRPr="003472E4">
              <w:rPr>
                <w:rFonts w:ascii="Arial" w:hAnsi="Arial" w:cs="Arial"/>
                <w:sz w:val="16"/>
                <w:szCs w:val="16"/>
                <w:lang w:val="uk-UA"/>
              </w:rPr>
              <w:t>туристичної</w:t>
            </w:r>
            <w:r w:rsidRPr="003472E4">
              <w:rPr>
                <w:rFonts w:ascii="Arial" w:hAnsi="Arial" w:cs="Arial"/>
                <w:spacing w:val="-13"/>
                <w:sz w:val="16"/>
                <w:szCs w:val="16"/>
                <w:lang w:val="uk-UA"/>
              </w:rPr>
              <w:t xml:space="preserve"> </w:t>
            </w:r>
            <w:r w:rsidRPr="003472E4">
              <w:rPr>
                <w:rFonts w:ascii="Arial" w:hAnsi="Arial" w:cs="Arial"/>
                <w:sz w:val="16"/>
                <w:szCs w:val="16"/>
                <w:lang w:val="uk-UA"/>
              </w:rPr>
              <w:t>подорожі</w:t>
            </w:r>
            <w:r w:rsidRPr="003472E4">
              <w:rPr>
                <w:rFonts w:ascii="Arial" w:hAnsi="Arial" w:cs="Arial"/>
                <w:spacing w:val="-12"/>
                <w:sz w:val="16"/>
                <w:szCs w:val="16"/>
                <w:lang w:val="uk-UA"/>
              </w:rPr>
              <w:t xml:space="preserve"> </w:t>
            </w:r>
            <w:r w:rsidRPr="003472E4">
              <w:rPr>
                <w:rFonts w:ascii="Arial" w:hAnsi="Arial" w:cs="Arial"/>
                <w:sz w:val="16"/>
                <w:szCs w:val="16"/>
                <w:lang w:val="uk-UA"/>
              </w:rPr>
              <w:t>суб’єктом туристичної діяльності.</w:t>
            </w:r>
          </w:p>
          <w:p w14:paraId="086F9120" w14:textId="7881C644" w:rsidR="00C1216F" w:rsidRPr="003472E4" w:rsidRDefault="00C1216F" w:rsidP="00C1216F">
            <w:pPr>
              <w:jc w:val="both"/>
              <w:rPr>
                <w:rFonts w:ascii="Arial" w:hAnsi="Arial" w:cs="Arial"/>
                <w:sz w:val="16"/>
                <w:szCs w:val="16"/>
                <w:lang w:val="uk-UA" w:eastAsia="uk-UA"/>
              </w:rPr>
            </w:pPr>
            <w:r w:rsidRPr="003472E4">
              <w:rPr>
                <w:rFonts w:ascii="Arial" w:hAnsi="Arial" w:cs="Arial"/>
                <w:sz w:val="16"/>
                <w:szCs w:val="16"/>
                <w:lang w:val="uk-UA" w:eastAsia="uk-UA"/>
              </w:rPr>
              <w:t>9.</w:t>
            </w:r>
            <w:r w:rsidR="003653CB" w:rsidRPr="003472E4">
              <w:rPr>
                <w:rFonts w:ascii="Arial" w:hAnsi="Arial" w:cs="Arial"/>
                <w:sz w:val="16"/>
                <w:szCs w:val="16"/>
                <w:lang w:val="uk-UA" w:eastAsia="uk-UA"/>
              </w:rPr>
              <w:t>2</w:t>
            </w:r>
            <w:r w:rsidRPr="003472E4">
              <w:rPr>
                <w:rFonts w:ascii="Arial" w:hAnsi="Arial" w:cs="Arial"/>
                <w:sz w:val="16"/>
                <w:szCs w:val="16"/>
                <w:lang w:val="uk-UA" w:eastAsia="uk-UA"/>
              </w:rPr>
              <w:t>. Інші істотні умови страхування зазначені в Генеральному договорі.</w:t>
            </w:r>
          </w:p>
          <w:p w14:paraId="76F7F1C2" w14:textId="77777777" w:rsidR="00DB7A66" w:rsidRPr="000E2182" w:rsidRDefault="00DB7A66" w:rsidP="00C1216F">
            <w:pPr>
              <w:jc w:val="both"/>
              <w:rPr>
                <w:rFonts w:ascii="Arial" w:eastAsia="Times New Roman" w:hAnsi="Arial" w:cs="Arial"/>
                <w:sz w:val="16"/>
                <w:szCs w:val="16"/>
                <w:lang w:val="uk-UA" w:eastAsia="ru-RU"/>
              </w:rPr>
            </w:pPr>
          </w:p>
          <w:p w14:paraId="48872913" w14:textId="2F4EBAB8" w:rsidR="00AA204A" w:rsidRPr="000E2182" w:rsidRDefault="00AA204A" w:rsidP="00AA204A">
            <w:pPr>
              <w:jc w:val="both"/>
              <w:rPr>
                <w:rFonts w:ascii="Arial" w:hAnsi="Arial" w:cs="Arial"/>
                <w:sz w:val="16"/>
                <w:szCs w:val="16"/>
                <w:lang w:val="uk-UA"/>
              </w:rPr>
            </w:pPr>
          </w:p>
        </w:tc>
      </w:tr>
      <w:bookmarkEnd w:id="0"/>
    </w:tbl>
    <w:p w14:paraId="709945AC" w14:textId="77777777" w:rsidR="00AC2F15" w:rsidRPr="000E2182" w:rsidRDefault="00AC2F15" w:rsidP="00381B9E">
      <w:pPr>
        <w:jc w:val="right"/>
        <w:rPr>
          <w:rFonts w:ascii="Arial" w:hAnsi="Arial" w:cs="Arial"/>
          <w:sz w:val="16"/>
          <w:szCs w:val="16"/>
        </w:rPr>
        <w:sectPr w:rsidR="00AC2F15" w:rsidRPr="000E2182" w:rsidSect="00160084">
          <w:type w:val="continuous"/>
          <w:pgSz w:w="11906" w:h="16838"/>
          <w:pgMar w:top="709" w:right="566" w:bottom="851" w:left="851" w:header="708" w:footer="708" w:gutter="0"/>
          <w:cols w:num="2" w:space="708"/>
          <w:docGrid w:linePitch="360"/>
        </w:sectPr>
      </w:pPr>
    </w:p>
    <w:tbl>
      <w:tblPr>
        <w:tblW w:w="0" w:type="auto"/>
        <w:tblLook w:val="04A0" w:firstRow="1" w:lastRow="0" w:firstColumn="1" w:lastColumn="0" w:noHBand="0" w:noVBand="1"/>
      </w:tblPr>
      <w:tblGrid>
        <w:gridCol w:w="5183"/>
        <w:gridCol w:w="5184"/>
      </w:tblGrid>
      <w:tr w:rsidR="006415DD" w:rsidRPr="000E2182" w14:paraId="77A153C8" w14:textId="77777777" w:rsidTr="00D047F5">
        <w:tc>
          <w:tcPr>
            <w:tcW w:w="5183" w:type="dxa"/>
            <w:shd w:val="clear" w:color="auto" w:fill="auto"/>
          </w:tcPr>
          <w:p w14:paraId="5358D878" w14:textId="77777777" w:rsidR="006415DD" w:rsidRPr="000E2182" w:rsidRDefault="006415DD" w:rsidP="00D047F5">
            <w:pPr>
              <w:pStyle w:val="2"/>
              <w:jc w:val="center"/>
              <w:rPr>
                <w:sz w:val="22"/>
                <w:szCs w:val="22"/>
              </w:rPr>
            </w:pPr>
            <w:r w:rsidRPr="000E2182">
              <w:rPr>
                <w:sz w:val="22"/>
                <w:szCs w:val="22"/>
              </w:rPr>
              <w:t>СТРАХОВИК:</w:t>
            </w:r>
          </w:p>
          <w:p w14:paraId="12756484" w14:textId="77777777" w:rsidR="006415DD" w:rsidRPr="000E2182" w:rsidRDefault="006415DD" w:rsidP="00D047F5">
            <w:pPr>
              <w:pStyle w:val="2"/>
              <w:jc w:val="center"/>
              <w:rPr>
                <w:sz w:val="22"/>
                <w:szCs w:val="22"/>
              </w:rPr>
            </w:pPr>
            <w:r w:rsidRPr="000E2182">
              <w:rPr>
                <w:sz w:val="22"/>
                <w:szCs w:val="22"/>
              </w:rPr>
              <w:t>ПрАТ «Страхова компанія «ВУСО»</w:t>
            </w:r>
          </w:p>
          <w:p w14:paraId="3C9DC52A" w14:textId="77777777" w:rsidR="006415DD" w:rsidRPr="000E2182" w:rsidRDefault="006415DD" w:rsidP="00D047F5">
            <w:pPr>
              <w:jc w:val="center"/>
            </w:pPr>
          </w:p>
          <w:p w14:paraId="0BA1B25B" w14:textId="77777777" w:rsidR="006415DD" w:rsidRPr="000E2182" w:rsidRDefault="006415DD" w:rsidP="00D047F5">
            <w:pPr>
              <w:jc w:val="center"/>
              <w:rPr>
                <w:rFonts w:ascii="Arial" w:hAnsi="Arial" w:cs="Arial"/>
              </w:rPr>
            </w:pPr>
            <w:r w:rsidRPr="000E2182">
              <w:rPr>
                <w:rFonts w:ascii="Arial" w:hAnsi="Arial" w:cs="Arial"/>
              </w:rPr>
              <w:t>Голова правління</w:t>
            </w:r>
          </w:p>
          <w:p w14:paraId="5543F538" w14:textId="77777777" w:rsidR="006415DD" w:rsidRPr="000E2182" w:rsidRDefault="006415DD" w:rsidP="00D047F5">
            <w:pPr>
              <w:jc w:val="center"/>
              <w:rPr>
                <w:rFonts w:ascii="Arial" w:hAnsi="Arial" w:cs="Arial"/>
              </w:rPr>
            </w:pPr>
          </w:p>
          <w:p w14:paraId="044CA7F4" w14:textId="255520EB" w:rsidR="006415DD" w:rsidRPr="000E2182" w:rsidRDefault="006415DD" w:rsidP="007728D8">
            <w:pPr>
              <w:pStyle w:val="2"/>
              <w:jc w:val="center"/>
              <w:rPr>
                <w:sz w:val="22"/>
                <w:szCs w:val="22"/>
              </w:rPr>
            </w:pPr>
            <w:r w:rsidRPr="000E2182">
              <w:rPr>
                <w:sz w:val="22"/>
                <w:szCs w:val="22"/>
              </w:rPr>
              <w:lastRenderedPageBreak/>
              <w:t xml:space="preserve">_____________________ </w:t>
            </w:r>
            <w:proofErr w:type="spellStart"/>
            <w:r w:rsidRPr="000E2182">
              <w:rPr>
                <w:sz w:val="22"/>
                <w:szCs w:val="22"/>
              </w:rPr>
              <w:t>Артюхов</w:t>
            </w:r>
            <w:proofErr w:type="spellEnd"/>
            <w:r w:rsidRPr="000E2182">
              <w:rPr>
                <w:sz w:val="22"/>
                <w:szCs w:val="22"/>
              </w:rPr>
              <w:t xml:space="preserve"> А.В.</w:t>
            </w:r>
          </w:p>
        </w:tc>
        <w:tc>
          <w:tcPr>
            <w:tcW w:w="5184" w:type="dxa"/>
            <w:shd w:val="clear" w:color="auto" w:fill="auto"/>
          </w:tcPr>
          <w:p w14:paraId="0BD3F7A9" w14:textId="77777777" w:rsidR="006415DD" w:rsidRPr="000E2182" w:rsidRDefault="006415DD" w:rsidP="00D047F5">
            <w:pPr>
              <w:pStyle w:val="2"/>
              <w:jc w:val="center"/>
              <w:rPr>
                <w:sz w:val="22"/>
                <w:szCs w:val="22"/>
              </w:rPr>
            </w:pPr>
            <w:r w:rsidRPr="000E2182">
              <w:rPr>
                <w:sz w:val="22"/>
                <w:szCs w:val="22"/>
              </w:rPr>
              <w:lastRenderedPageBreak/>
              <w:t>СТРАХУВАЛЬНИК:</w:t>
            </w:r>
          </w:p>
          <w:p w14:paraId="5DD0D4D3" w14:textId="77777777" w:rsidR="006415DD" w:rsidRPr="000E2182" w:rsidRDefault="006415DD" w:rsidP="00D047F5">
            <w:pPr>
              <w:pStyle w:val="2"/>
              <w:jc w:val="center"/>
              <w:rPr>
                <w:sz w:val="22"/>
                <w:szCs w:val="22"/>
              </w:rPr>
            </w:pPr>
            <w:r w:rsidRPr="000E2182">
              <w:rPr>
                <w:sz w:val="22"/>
                <w:szCs w:val="22"/>
              </w:rPr>
              <w:t>ПП «Центр Оздоровлення»</w:t>
            </w:r>
          </w:p>
          <w:p w14:paraId="2F8198F7" w14:textId="77777777" w:rsidR="006415DD" w:rsidRPr="000E2182" w:rsidRDefault="006415DD" w:rsidP="00D047F5">
            <w:pPr>
              <w:jc w:val="center"/>
              <w:rPr>
                <w:rFonts w:ascii="Arial" w:hAnsi="Arial" w:cs="Arial"/>
              </w:rPr>
            </w:pPr>
          </w:p>
          <w:p w14:paraId="19D60E4E" w14:textId="77777777" w:rsidR="006415DD" w:rsidRPr="000E2182" w:rsidRDefault="006415DD" w:rsidP="00D047F5">
            <w:pPr>
              <w:jc w:val="center"/>
              <w:rPr>
                <w:rFonts w:ascii="Arial" w:hAnsi="Arial" w:cs="Arial"/>
              </w:rPr>
            </w:pPr>
            <w:r w:rsidRPr="000E2182">
              <w:rPr>
                <w:rFonts w:ascii="Arial" w:hAnsi="Arial" w:cs="Arial"/>
              </w:rPr>
              <w:t>Директор</w:t>
            </w:r>
          </w:p>
          <w:p w14:paraId="43EF8041" w14:textId="77777777" w:rsidR="006415DD" w:rsidRPr="000E2182" w:rsidRDefault="006415DD" w:rsidP="00D047F5">
            <w:pPr>
              <w:jc w:val="center"/>
              <w:rPr>
                <w:rFonts w:ascii="Arial" w:hAnsi="Arial" w:cs="Arial"/>
              </w:rPr>
            </w:pPr>
          </w:p>
          <w:p w14:paraId="5618271C" w14:textId="77777777" w:rsidR="006415DD" w:rsidRPr="000E2182" w:rsidRDefault="006415DD" w:rsidP="00D047F5">
            <w:pPr>
              <w:pStyle w:val="2"/>
              <w:jc w:val="center"/>
              <w:rPr>
                <w:sz w:val="22"/>
                <w:szCs w:val="22"/>
              </w:rPr>
            </w:pPr>
            <w:r w:rsidRPr="000E2182">
              <w:rPr>
                <w:sz w:val="22"/>
                <w:szCs w:val="22"/>
              </w:rPr>
              <w:lastRenderedPageBreak/>
              <w:t xml:space="preserve">_____________________ </w:t>
            </w:r>
            <w:proofErr w:type="spellStart"/>
            <w:r w:rsidRPr="000E2182">
              <w:rPr>
                <w:sz w:val="22"/>
                <w:szCs w:val="22"/>
              </w:rPr>
              <w:t>Вітківська</w:t>
            </w:r>
            <w:proofErr w:type="spellEnd"/>
            <w:r w:rsidRPr="000E2182">
              <w:rPr>
                <w:sz w:val="22"/>
                <w:szCs w:val="22"/>
              </w:rPr>
              <w:t xml:space="preserve"> С.В.</w:t>
            </w:r>
          </w:p>
        </w:tc>
      </w:tr>
    </w:tbl>
    <w:p w14:paraId="709C8567" w14:textId="77777777" w:rsidR="00381B9E" w:rsidRPr="000E2182" w:rsidRDefault="00381B9E" w:rsidP="00AC2F15">
      <w:pPr>
        <w:jc w:val="both"/>
        <w:rPr>
          <w:rFonts w:ascii="Arial" w:hAnsi="Arial" w:cs="Arial"/>
          <w:sz w:val="16"/>
          <w:szCs w:val="16"/>
        </w:rPr>
      </w:pPr>
    </w:p>
    <w:sectPr w:rsidR="00381B9E" w:rsidRPr="000E2182" w:rsidSect="00160084">
      <w:type w:val="continuous"/>
      <w:pgSz w:w="11906" w:h="16838"/>
      <w:pgMar w:top="709"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ambria"/>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ont210">
    <w:altName w:val="Times New Roman"/>
    <w:charset w:val="CC"/>
    <w:family w:val="auto"/>
    <w:pitch w:val="variable"/>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0C14"/>
    <w:multiLevelType w:val="hybridMultilevel"/>
    <w:tmpl w:val="1C203980"/>
    <w:lvl w:ilvl="0" w:tplc="CE6EE06C">
      <w:start w:val="8"/>
      <w:numFmt w:val="bullet"/>
      <w:lvlText w:val="-"/>
      <w:lvlJc w:val="left"/>
      <w:pPr>
        <w:ind w:left="450" w:hanging="360"/>
      </w:pPr>
      <w:rPr>
        <w:rFonts w:ascii="Arial" w:eastAsia="Microsoft Sans Serif" w:hAnsi="Arial" w:cs="Arial" w:hint="default"/>
      </w:rPr>
    </w:lvl>
    <w:lvl w:ilvl="1" w:tplc="04220003" w:tentative="1">
      <w:start w:val="1"/>
      <w:numFmt w:val="bullet"/>
      <w:lvlText w:val="o"/>
      <w:lvlJc w:val="left"/>
      <w:pPr>
        <w:ind w:left="1170" w:hanging="360"/>
      </w:pPr>
      <w:rPr>
        <w:rFonts w:ascii="Courier New" w:hAnsi="Courier New" w:cs="Courier New" w:hint="default"/>
      </w:rPr>
    </w:lvl>
    <w:lvl w:ilvl="2" w:tplc="04220005" w:tentative="1">
      <w:start w:val="1"/>
      <w:numFmt w:val="bullet"/>
      <w:lvlText w:val=""/>
      <w:lvlJc w:val="left"/>
      <w:pPr>
        <w:ind w:left="1890" w:hanging="360"/>
      </w:pPr>
      <w:rPr>
        <w:rFonts w:ascii="Wingdings" w:hAnsi="Wingdings" w:hint="default"/>
      </w:rPr>
    </w:lvl>
    <w:lvl w:ilvl="3" w:tplc="04220001" w:tentative="1">
      <w:start w:val="1"/>
      <w:numFmt w:val="bullet"/>
      <w:lvlText w:val=""/>
      <w:lvlJc w:val="left"/>
      <w:pPr>
        <w:ind w:left="2610" w:hanging="360"/>
      </w:pPr>
      <w:rPr>
        <w:rFonts w:ascii="Symbol" w:hAnsi="Symbol" w:hint="default"/>
      </w:rPr>
    </w:lvl>
    <w:lvl w:ilvl="4" w:tplc="04220003" w:tentative="1">
      <w:start w:val="1"/>
      <w:numFmt w:val="bullet"/>
      <w:lvlText w:val="o"/>
      <w:lvlJc w:val="left"/>
      <w:pPr>
        <w:ind w:left="3330" w:hanging="360"/>
      </w:pPr>
      <w:rPr>
        <w:rFonts w:ascii="Courier New" w:hAnsi="Courier New" w:cs="Courier New" w:hint="default"/>
      </w:rPr>
    </w:lvl>
    <w:lvl w:ilvl="5" w:tplc="04220005" w:tentative="1">
      <w:start w:val="1"/>
      <w:numFmt w:val="bullet"/>
      <w:lvlText w:val=""/>
      <w:lvlJc w:val="left"/>
      <w:pPr>
        <w:ind w:left="4050" w:hanging="360"/>
      </w:pPr>
      <w:rPr>
        <w:rFonts w:ascii="Wingdings" w:hAnsi="Wingdings" w:hint="default"/>
      </w:rPr>
    </w:lvl>
    <w:lvl w:ilvl="6" w:tplc="04220001" w:tentative="1">
      <w:start w:val="1"/>
      <w:numFmt w:val="bullet"/>
      <w:lvlText w:val=""/>
      <w:lvlJc w:val="left"/>
      <w:pPr>
        <w:ind w:left="4770" w:hanging="360"/>
      </w:pPr>
      <w:rPr>
        <w:rFonts w:ascii="Symbol" w:hAnsi="Symbol" w:hint="default"/>
      </w:rPr>
    </w:lvl>
    <w:lvl w:ilvl="7" w:tplc="04220003" w:tentative="1">
      <w:start w:val="1"/>
      <w:numFmt w:val="bullet"/>
      <w:lvlText w:val="o"/>
      <w:lvlJc w:val="left"/>
      <w:pPr>
        <w:ind w:left="5490" w:hanging="360"/>
      </w:pPr>
      <w:rPr>
        <w:rFonts w:ascii="Courier New" w:hAnsi="Courier New" w:cs="Courier New" w:hint="default"/>
      </w:rPr>
    </w:lvl>
    <w:lvl w:ilvl="8" w:tplc="04220005" w:tentative="1">
      <w:start w:val="1"/>
      <w:numFmt w:val="bullet"/>
      <w:lvlText w:val=""/>
      <w:lvlJc w:val="left"/>
      <w:pPr>
        <w:ind w:left="6210" w:hanging="360"/>
      </w:pPr>
      <w:rPr>
        <w:rFonts w:ascii="Wingdings" w:hAnsi="Wingdings" w:hint="default"/>
      </w:rPr>
    </w:lvl>
  </w:abstractNum>
  <w:abstractNum w:abstractNumId="1" w15:restartNumberingAfterBreak="0">
    <w:nsid w:val="05EB30B8"/>
    <w:multiLevelType w:val="hybridMultilevel"/>
    <w:tmpl w:val="709A47A8"/>
    <w:lvl w:ilvl="0" w:tplc="C5AE3998">
      <w:start w:val="1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F4B59D0"/>
    <w:multiLevelType w:val="hybridMultilevel"/>
    <w:tmpl w:val="8286EA54"/>
    <w:lvl w:ilvl="0" w:tplc="C5AE3998">
      <w:start w:val="14"/>
      <w:numFmt w:val="bullet"/>
      <w:lvlText w:val="-"/>
      <w:lvlJc w:val="left"/>
      <w:pPr>
        <w:ind w:left="720" w:hanging="360"/>
      </w:pPr>
      <w:rPr>
        <w:rFonts w:ascii="Times New Roman" w:eastAsia="Times New Roman" w:hAnsi="Times New Roman" w:hint="default"/>
      </w:rPr>
    </w:lvl>
    <w:lvl w:ilvl="1" w:tplc="57CE12DE">
      <w:start w:val="4"/>
      <w:numFmt w:val="bullet"/>
      <w:lvlText w:val="–"/>
      <w:lvlJc w:val="left"/>
      <w:pPr>
        <w:ind w:left="1440" w:hanging="360"/>
      </w:pPr>
      <w:rPr>
        <w:rFonts w:ascii="Arial" w:eastAsia="Arial" w:hAnsi="Arial" w:cs="Aria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58D6CFB"/>
    <w:multiLevelType w:val="multilevel"/>
    <w:tmpl w:val="2892C5B0"/>
    <w:lvl w:ilvl="0">
      <w:start w:val="7"/>
      <w:numFmt w:val="decimal"/>
      <w:lvlText w:val="%1."/>
      <w:lvlJc w:val="left"/>
      <w:pPr>
        <w:ind w:left="360" w:hanging="360"/>
      </w:pPr>
      <w:rPr>
        <w:rFonts w:ascii="Arial" w:hAnsi="Arial" w:cs="Arial" w:hint="default"/>
        <w:b/>
        <w:bCs/>
      </w:rPr>
    </w:lvl>
    <w:lvl w:ilvl="1">
      <w:start w:val="1"/>
      <w:numFmt w:val="decimal"/>
      <w:lvlText w:val="%1.%2."/>
      <w:lvlJc w:val="left"/>
      <w:pPr>
        <w:ind w:left="810" w:hanging="720"/>
      </w:pPr>
      <w:rPr>
        <w:rFonts w:hint="default"/>
        <w:sz w:val="16"/>
        <w:szCs w:val="16"/>
      </w:rPr>
    </w:lvl>
    <w:lvl w:ilvl="2">
      <w:start w:val="1"/>
      <w:numFmt w:val="decimal"/>
      <w:lvlText w:val="%1.%2.%3."/>
      <w:lvlJc w:val="left"/>
      <w:pPr>
        <w:ind w:left="900" w:hanging="720"/>
      </w:pPr>
      <w:rPr>
        <w:rFonts w:ascii="Arial" w:hAnsi="Arial" w:cs="Arial" w:hint="default"/>
        <w:b w:val="0"/>
        <w:bCs w:val="0"/>
        <w:sz w:val="22"/>
        <w:szCs w:val="22"/>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19F50FFE"/>
    <w:multiLevelType w:val="multilevel"/>
    <w:tmpl w:val="A8B2446A"/>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1ADE6F4F"/>
    <w:multiLevelType w:val="hybridMultilevel"/>
    <w:tmpl w:val="287A5D86"/>
    <w:lvl w:ilvl="0" w:tplc="FFFFFFFF">
      <w:start w:val="2"/>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0040388"/>
    <w:multiLevelType w:val="multilevel"/>
    <w:tmpl w:val="7850FCFC"/>
    <w:lvl w:ilvl="0">
      <w:start w:val="3"/>
      <w:numFmt w:val="decimal"/>
      <w:lvlText w:val="%1."/>
      <w:lvlJc w:val="left"/>
      <w:pPr>
        <w:ind w:left="360" w:hanging="360"/>
      </w:pPr>
      <w:rPr>
        <w:rFonts w:hint="default"/>
        <w:b w:val="0"/>
        <w:bCs w:val="0"/>
      </w:rPr>
    </w:lvl>
    <w:lvl w:ilvl="1">
      <w:start w:val="1"/>
      <w:numFmt w:val="decimal"/>
      <w:lvlText w:val="%1.%2."/>
      <w:lvlJc w:val="left"/>
      <w:pPr>
        <w:ind w:left="1004" w:hanging="360"/>
      </w:pPr>
      <w:rPr>
        <w:rFonts w:hint="default"/>
        <w:b w:val="0"/>
        <w:bCs/>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4944" w:hanging="108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592" w:hanging="1440"/>
      </w:pPr>
      <w:rPr>
        <w:rFonts w:hint="default"/>
        <w:b/>
      </w:rPr>
    </w:lvl>
  </w:abstractNum>
  <w:abstractNum w:abstractNumId="7" w15:restartNumberingAfterBreak="0">
    <w:nsid w:val="309E6335"/>
    <w:multiLevelType w:val="multilevel"/>
    <w:tmpl w:val="2892C5B0"/>
    <w:lvl w:ilvl="0">
      <w:start w:val="7"/>
      <w:numFmt w:val="decimal"/>
      <w:lvlText w:val="%1."/>
      <w:lvlJc w:val="left"/>
      <w:pPr>
        <w:ind w:left="360" w:hanging="360"/>
      </w:pPr>
      <w:rPr>
        <w:rFonts w:ascii="Arial" w:hAnsi="Arial" w:cs="Arial" w:hint="default"/>
        <w:b/>
        <w:bCs/>
      </w:rPr>
    </w:lvl>
    <w:lvl w:ilvl="1">
      <w:start w:val="1"/>
      <w:numFmt w:val="decimal"/>
      <w:lvlText w:val="%1.%2."/>
      <w:lvlJc w:val="left"/>
      <w:pPr>
        <w:ind w:left="810" w:hanging="720"/>
      </w:pPr>
      <w:rPr>
        <w:rFonts w:hint="default"/>
        <w:sz w:val="16"/>
        <w:szCs w:val="16"/>
      </w:rPr>
    </w:lvl>
    <w:lvl w:ilvl="2">
      <w:start w:val="1"/>
      <w:numFmt w:val="decimal"/>
      <w:lvlText w:val="%1.%2.%3."/>
      <w:lvlJc w:val="left"/>
      <w:pPr>
        <w:ind w:left="900" w:hanging="720"/>
      </w:pPr>
      <w:rPr>
        <w:rFonts w:ascii="Arial" w:hAnsi="Arial" w:cs="Arial" w:hint="default"/>
        <w:b w:val="0"/>
        <w:bCs w:val="0"/>
        <w:sz w:val="22"/>
        <w:szCs w:val="22"/>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8" w15:restartNumberingAfterBreak="0">
    <w:nsid w:val="32E7155A"/>
    <w:multiLevelType w:val="multilevel"/>
    <w:tmpl w:val="692411DC"/>
    <w:lvl w:ilvl="0">
      <w:start w:val="7"/>
      <w:numFmt w:val="decimal"/>
      <w:lvlText w:val="%1."/>
      <w:lvlJc w:val="left"/>
      <w:pPr>
        <w:ind w:left="360" w:hanging="360"/>
      </w:pPr>
      <w:rPr>
        <w:rFonts w:ascii="Arial" w:hAnsi="Arial" w:cs="Arial" w:hint="default"/>
        <w:b/>
        <w:bCs/>
      </w:rPr>
    </w:lvl>
    <w:lvl w:ilvl="1">
      <w:start w:val="1"/>
      <w:numFmt w:val="decimal"/>
      <w:lvlText w:val="%1.%2."/>
      <w:lvlJc w:val="left"/>
      <w:pPr>
        <w:ind w:left="810" w:hanging="720"/>
      </w:pPr>
      <w:rPr>
        <w:rFonts w:hint="default"/>
        <w:sz w:val="16"/>
        <w:szCs w:val="16"/>
      </w:rPr>
    </w:lvl>
    <w:lvl w:ilvl="2">
      <w:start w:val="1"/>
      <w:numFmt w:val="decimal"/>
      <w:lvlText w:val="%1.%2.%3."/>
      <w:lvlJc w:val="left"/>
      <w:pPr>
        <w:ind w:left="900" w:hanging="720"/>
      </w:pPr>
      <w:rPr>
        <w:rFonts w:ascii="Arial" w:hAnsi="Arial" w:cs="Arial" w:hint="default"/>
        <w:b w:val="0"/>
        <w:bCs w:val="0"/>
        <w:sz w:val="16"/>
        <w:szCs w:val="16"/>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9" w15:restartNumberingAfterBreak="0">
    <w:nsid w:val="334F29EE"/>
    <w:multiLevelType w:val="multilevel"/>
    <w:tmpl w:val="AEEAEB2A"/>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FD4CF0"/>
    <w:multiLevelType w:val="multilevel"/>
    <w:tmpl w:val="0C8CB4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A2414E"/>
    <w:multiLevelType w:val="multilevel"/>
    <w:tmpl w:val="9DFAFFC2"/>
    <w:lvl w:ilvl="0">
      <w:start w:val="14"/>
      <w:numFmt w:val="bullet"/>
      <w:lvlText w:val="-"/>
      <w:lvlJc w:val="left"/>
      <w:pPr>
        <w:ind w:left="472" w:hanging="241"/>
      </w:pPr>
      <w:rPr>
        <w:rFonts w:ascii="Times New Roman" w:eastAsia="Times New Roman" w:hAnsi="Times New Roman" w:hint="default"/>
        <w:b/>
        <w:bCs/>
        <w:i w:val="0"/>
        <w:iCs w:val="0"/>
        <w:w w:val="100"/>
        <w:sz w:val="24"/>
        <w:szCs w:val="24"/>
        <w:lang w:val="uk-UA" w:eastAsia="en-US" w:bidi="ar-SA"/>
      </w:rPr>
    </w:lvl>
    <w:lvl w:ilvl="1">
      <w:start w:val="1"/>
      <w:numFmt w:val="decimal"/>
      <w:lvlText w:val="%1.%2."/>
      <w:lvlJc w:val="left"/>
      <w:pPr>
        <w:ind w:left="232" w:hanging="541"/>
      </w:pPr>
      <w:rPr>
        <w:rFonts w:hint="default"/>
        <w:spacing w:val="-1"/>
        <w:w w:val="99"/>
        <w:sz w:val="24"/>
        <w:szCs w:val="24"/>
        <w:lang w:val="uk-UA" w:eastAsia="en-US" w:bidi="ar-SA"/>
      </w:rPr>
    </w:lvl>
    <w:lvl w:ilvl="2">
      <w:start w:val="1"/>
      <w:numFmt w:val="decimal"/>
      <w:lvlText w:val="%1.%2.%3."/>
      <w:lvlJc w:val="left"/>
      <w:pPr>
        <w:ind w:left="967" w:hanging="541"/>
      </w:pPr>
      <w:rPr>
        <w:rFonts w:ascii="Arial" w:hAnsi="Arial" w:cs="Arial" w:hint="default"/>
        <w:spacing w:val="-2"/>
        <w:w w:val="99"/>
        <w:sz w:val="24"/>
        <w:szCs w:val="24"/>
        <w:lang w:val="uk-UA" w:eastAsia="en-US" w:bidi="ar-SA"/>
      </w:rPr>
    </w:lvl>
    <w:lvl w:ilvl="3">
      <w:start w:val="1"/>
      <w:numFmt w:val="decimal"/>
      <w:lvlText w:val="%1.%2.%3.%4."/>
      <w:lvlJc w:val="left"/>
      <w:pPr>
        <w:ind w:left="232" w:hanging="541"/>
      </w:pPr>
      <w:rPr>
        <w:rFonts w:ascii="Arial" w:eastAsia="Times New Roman" w:hAnsi="Arial" w:cs="Arial" w:hint="default"/>
        <w:b w:val="0"/>
        <w:bCs w:val="0"/>
        <w:i w:val="0"/>
        <w:iCs w:val="0"/>
        <w:w w:val="100"/>
        <w:sz w:val="24"/>
        <w:szCs w:val="24"/>
        <w:lang w:val="uk-UA" w:eastAsia="en-US" w:bidi="ar-SA"/>
      </w:rPr>
    </w:lvl>
    <w:lvl w:ilvl="4">
      <w:numFmt w:val="bullet"/>
      <w:lvlText w:val="•"/>
      <w:lvlJc w:val="left"/>
      <w:pPr>
        <w:ind w:left="1360" w:hanging="541"/>
      </w:pPr>
      <w:rPr>
        <w:rFonts w:hint="default"/>
        <w:lang w:val="uk-UA" w:eastAsia="en-US" w:bidi="ar-SA"/>
      </w:rPr>
    </w:lvl>
    <w:lvl w:ilvl="5">
      <w:numFmt w:val="bullet"/>
      <w:lvlText w:val="•"/>
      <w:lvlJc w:val="left"/>
      <w:pPr>
        <w:ind w:left="2978" w:hanging="541"/>
      </w:pPr>
      <w:rPr>
        <w:rFonts w:hint="default"/>
        <w:lang w:val="uk-UA" w:eastAsia="en-US" w:bidi="ar-SA"/>
      </w:rPr>
    </w:lvl>
    <w:lvl w:ilvl="6">
      <w:numFmt w:val="bullet"/>
      <w:lvlText w:val="•"/>
      <w:lvlJc w:val="left"/>
      <w:pPr>
        <w:ind w:left="4597" w:hanging="541"/>
      </w:pPr>
      <w:rPr>
        <w:rFonts w:hint="default"/>
        <w:lang w:val="uk-UA" w:eastAsia="en-US" w:bidi="ar-SA"/>
      </w:rPr>
    </w:lvl>
    <w:lvl w:ilvl="7">
      <w:numFmt w:val="bullet"/>
      <w:lvlText w:val="•"/>
      <w:lvlJc w:val="left"/>
      <w:pPr>
        <w:ind w:left="6215" w:hanging="541"/>
      </w:pPr>
      <w:rPr>
        <w:rFonts w:hint="default"/>
        <w:lang w:val="uk-UA" w:eastAsia="en-US" w:bidi="ar-SA"/>
      </w:rPr>
    </w:lvl>
    <w:lvl w:ilvl="8">
      <w:numFmt w:val="bullet"/>
      <w:lvlText w:val="•"/>
      <w:lvlJc w:val="left"/>
      <w:pPr>
        <w:ind w:left="7834" w:hanging="541"/>
      </w:pPr>
      <w:rPr>
        <w:rFonts w:hint="default"/>
        <w:lang w:val="uk-UA" w:eastAsia="en-US" w:bidi="ar-SA"/>
      </w:rPr>
    </w:lvl>
  </w:abstractNum>
  <w:abstractNum w:abstractNumId="12" w15:restartNumberingAfterBreak="0">
    <w:nsid w:val="3C356D86"/>
    <w:multiLevelType w:val="multilevel"/>
    <w:tmpl w:val="0CDA4564"/>
    <w:lvl w:ilvl="0">
      <w:start w:val="5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43210EED"/>
    <w:multiLevelType w:val="hybridMultilevel"/>
    <w:tmpl w:val="310E2F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DC65DCA"/>
    <w:multiLevelType w:val="multilevel"/>
    <w:tmpl w:val="79D0833E"/>
    <w:lvl w:ilvl="0">
      <w:start w:val="1"/>
      <w:numFmt w:val="decimal"/>
      <w:lvlText w:val="%1."/>
      <w:lvlJc w:val="left"/>
      <w:pPr>
        <w:ind w:left="360" w:hanging="360"/>
      </w:pPr>
      <w:rPr>
        <w:rFonts w:hint="default"/>
        <w:b/>
      </w:rPr>
    </w:lvl>
    <w:lvl w:ilvl="1">
      <w:start w:val="1"/>
      <w:numFmt w:val="decimal"/>
      <w:lvlText w:val="%2."/>
      <w:lvlJc w:val="left"/>
      <w:pPr>
        <w:ind w:left="567" w:hanging="567"/>
      </w:pPr>
      <w:rPr>
        <w:rFonts w:ascii="Arial" w:eastAsiaTheme="minorHAnsi" w:hAnsi="Arial" w:cs="Arial"/>
        <w:b w:val="0"/>
        <w:bCs/>
        <w:color w:val="auto"/>
        <w:sz w:val="22"/>
        <w:szCs w:val="22"/>
      </w:rPr>
    </w:lvl>
    <w:lvl w:ilvl="2">
      <w:start w:val="1"/>
      <w:numFmt w:val="decimal"/>
      <w:lvlText w:val="%1.%2.%3."/>
      <w:lvlJc w:val="left"/>
      <w:pPr>
        <w:ind w:left="1561" w:hanging="851"/>
      </w:pPr>
      <w:rPr>
        <w:rFonts w:hint="default"/>
        <w:b w:val="0"/>
        <w:bCs w:val="0"/>
        <w:color w:val="auto"/>
      </w:rPr>
    </w:lvl>
    <w:lvl w:ilvl="3">
      <w:start w:val="1"/>
      <w:numFmt w:val="decimal"/>
      <w:lvlText w:val="%1.%2.%3.%4."/>
      <w:lvlJc w:val="left"/>
      <w:pPr>
        <w:ind w:left="2268"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6041E2D"/>
    <w:multiLevelType w:val="hybridMultilevel"/>
    <w:tmpl w:val="3CEA6F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7674DEA"/>
    <w:multiLevelType w:val="multilevel"/>
    <w:tmpl w:val="4470D4E4"/>
    <w:lvl w:ilvl="0">
      <w:start w:val="1"/>
      <w:numFmt w:val="decimal"/>
      <w:lvlText w:val="%1."/>
      <w:lvlJc w:val="left"/>
      <w:pPr>
        <w:ind w:left="472" w:hanging="241"/>
      </w:pPr>
      <w:rPr>
        <w:rFonts w:ascii="Arial" w:eastAsia="Arial" w:hAnsi="Arial" w:cs="Arial" w:hint="default"/>
        <w:b/>
        <w:bCs/>
        <w:i w:val="0"/>
        <w:iCs w:val="0"/>
        <w:w w:val="100"/>
        <w:sz w:val="24"/>
        <w:szCs w:val="24"/>
        <w:lang w:val="uk-UA" w:eastAsia="en-US" w:bidi="ar-SA"/>
      </w:rPr>
    </w:lvl>
    <w:lvl w:ilvl="1">
      <w:start w:val="1"/>
      <w:numFmt w:val="decimal"/>
      <w:lvlText w:val="%1.%2."/>
      <w:lvlJc w:val="left"/>
      <w:pPr>
        <w:ind w:left="232" w:hanging="541"/>
      </w:pPr>
      <w:rPr>
        <w:rFonts w:hint="default"/>
        <w:spacing w:val="-1"/>
        <w:w w:val="99"/>
        <w:sz w:val="24"/>
        <w:szCs w:val="24"/>
        <w:lang w:val="uk-UA" w:eastAsia="en-US" w:bidi="ar-SA"/>
      </w:rPr>
    </w:lvl>
    <w:lvl w:ilvl="2">
      <w:start w:val="1"/>
      <w:numFmt w:val="decimal"/>
      <w:lvlText w:val="%1.%2.%3."/>
      <w:lvlJc w:val="left"/>
      <w:pPr>
        <w:ind w:left="967" w:hanging="541"/>
      </w:pPr>
      <w:rPr>
        <w:rFonts w:ascii="Arial" w:hAnsi="Arial" w:cs="Arial" w:hint="default"/>
        <w:spacing w:val="-2"/>
        <w:w w:val="99"/>
        <w:sz w:val="24"/>
        <w:szCs w:val="24"/>
        <w:lang w:val="uk-UA" w:eastAsia="en-US" w:bidi="ar-SA"/>
      </w:rPr>
    </w:lvl>
    <w:lvl w:ilvl="3">
      <w:start w:val="1"/>
      <w:numFmt w:val="decimal"/>
      <w:lvlText w:val="%1.%2.%3.%4."/>
      <w:lvlJc w:val="left"/>
      <w:pPr>
        <w:ind w:left="232" w:hanging="541"/>
      </w:pPr>
      <w:rPr>
        <w:rFonts w:ascii="Arial" w:eastAsia="Times New Roman" w:hAnsi="Arial" w:cs="Arial" w:hint="default"/>
        <w:b w:val="0"/>
        <w:bCs w:val="0"/>
        <w:i w:val="0"/>
        <w:iCs w:val="0"/>
        <w:w w:val="100"/>
        <w:sz w:val="24"/>
        <w:szCs w:val="24"/>
        <w:lang w:val="uk-UA" w:eastAsia="en-US" w:bidi="ar-SA"/>
      </w:rPr>
    </w:lvl>
    <w:lvl w:ilvl="4">
      <w:numFmt w:val="bullet"/>
      <w:lvlText w:val="•"/>
      <w:lvlJc w:val="left"/>
      <w:pPr>
        <w:ind w:left="1360" w:hanging="541"/>
      </w:pPr>
      <w:rPr>
        <w:rFonts w:hint="default"/>
        <w:lang w:val="uk-UA" w:eastAsia="en-US" w:bidi="ar-SA"/>
      </w:rPr>
    </w:lvl>
    <w:lvl w:ilvl="5">
      <w:numFmt w:val="bullet"/>
      <w:lvlText w:val="•"/>
      <w:lvlJc w:val="left"/>
      <w:pPr>
        <w:ind w:left="2978" w:hanging="541"/>
      </w:pPr>
      <w:rPr>
        <w:rFonts w:hint="default"/>
        <w:lang w:val="uk-UA" w:eastAsia="en-US" w:bidi="ar-SA"/>
      </w:rPr>
    </w:lvl>
    <w:lvl w:ilvl="6">
      <w:numFmt w:val="bullet"/>
      <w:lvlText w:val="•"/>
      <w:lvlJc w:val="left"/>
      <w:pPr>
        <w:ind w:left="4597" w:hanging="541"/>
      </w:pPr>
      <w:rPr>
        <w:rFonts w:hint="default"/>
        <w:lang w:val="uk-UA" w:eastAsia="en-US" w:bidi="ar-SA"/>
      </w:rPr>
    </w:lvl>
    <w:lvl w:ilvl="7">
      <w:numFmt w:val="bullet"/>
      <w:lvlText w:val="•"/>
      <w:lvlJc w:val="left"/>
      <w:pPr>
        <w:ind w:left="6215" w:hanging="541"/>
      </w:pPr>
      <w:rPr>
        <w:rFonts w:hint="default"/>
        <w:lang w:val="uk-UA" w:eastAsia="en-US" w:bidi="ar-SA"/>
      </w:rPr>
    </w:lvl>
    <w:lvl w:ilvl="8">
      <w:numFmt w:val="bullet"/>
      <w:lvlText w:val="•"/>
      <w:lvlJc w:val="left"/>
      <w:pPr>
        <w:ind w:left="7834" w:hanging="541"/>
      </w:pPr>
      <w:rPr>
        <w:rFonts w:hint="default"/>
        <w:lang w:val="uk-UA" w:eastAsia="en-US" w:bidi="ar-SA"/>
      </w:rPr>
    </w:lvl>
  </w:abstractNum>
  <w:abstractNum w:abstractNumId="17" w15:restartNumberingAfterBreak="0">
    <w:nsid w:val="58366205"/>
    <w:multiLevelType w:val="hybridMultilevel"/>
    <w:tmpl w:val="F5E4EF22"/>
    <w:lvl w:ilvl="0" w:tplc="1292E474">
      <w:start w:val="13"/>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49D3871"/>
    <w:multiLevelType w:val="multilevel"/>
    <w:tmpl w:val="0D1C33B6"/>
    <w:lvl w:ilvl="0">
      <w:start w:val="6"/>
      <w:numFmt w:val="decimal"/>
      <w:lvlText w:val="%1."/>
      <w:lvlJc w:val="left"/>
      <w:pPr>
        <w:ind w:left="360" w:hanging="36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9" w15:restartNumberingAfterBreak="0">
    <w:nsid w:val="65A10FC2"/>
    <w:multiLevelType w:val="multilevel"/>
    <w:tmpl w:val="24B460EC"/>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710" w:hanging="1080"/>
      </w:pPr>
      <w:rPr>
        <w:rFonts w:hint="default"/>
      </w:rPr>
    </w:lvl>
    <w:lvl w:ilvl="8">
      <w:start w:val="1"/>
      <w:numFmt w:val="decimal"/>
      <w:lvlText w:val="%1.%2.%3.%4.%5.%6.%7.%8.%9."/>
      <w:lvlJc w:val="left"/>
      <w:pPr>
        <w:ind w:left="2160" w:hanging="1440"/>
      </w:pPr>
      <w:rPr>
        <w:rFonts w:hint="default"/>
      </w:rPr>
    </w:lvl>
  </w:abstractNum>
  <w:abstractNum w:abstractNumId="20" w15:restartNumberingAfterBreak="0">
    <w:nsid w:val="6BF909DD"/>
    <w:multiLevelType w:val="multilevel"/>
    <w:tmpl w:val="E3B4F146"/>
    <w:lvl w:ilvl="0">
      <w:start w:val="4"/>
      <w:numFmt w:val="decimal"/>
      <w:lvlText w:val="%1"/>
      <w:lvlJc w:val="left"/>
      <w:pPr>
        <w:ind w:left="232" w:hanging="452"/>
      </w:pPr>
      <w:rPr>
        <w:rFonts w:hint="default"/>
        <w:lang w:val="uk-UA" w:eastAsia="en-US" w:bidi="ar-SA"/>
      </w:rPr>
    </w:lvl>
    <w:lvl w:ilvl="1">
      <w:start w:val="2"/>
      <w:numFmt w:val="decimal"/>
      <w:lvlText w:val="%1.%2."/>
      <w:lvlJc w:val="left"/>
      <w:pPr>
        <w:ind w:left="232" w:hanging="452"/>
      </w:pPr>
      <w:rPr>
        <w:rFonts w:ascii="Arial" w:eastAsia="Times New Roman" w:hAnsi="Arial" w:cs="Arial" w:hint="default"/>
        <w:b w:val="0"/>
        <w:bCs w:val="0"/>
        <w:i w:val="0"/>
        <w:iCs w:val="0"/>
        <w:w w:val="100"/>
        <w:sz w:val="24"/>
        <w:szCs w:val="24"/>
        <w:lang w:val="uk-UA" w:eastAsia="en-US" w:bidi="ar-SA"/>
      </w:rPr>
    </w:lvl>
    <w:lvl w:ilvl="2">
      <w:numFmt w:val="bullet"/>
      <w:lvlText w:val="•"/>
      <w:lvlJc w:val="left"/>
      <w:pPr>
        <w:ind w:left="2406" w:hanging="452"/>
      </w:pPr>
      <w:rPr>
        <w:rFonts w:hint="default"/>
        <w:lang w:val="uk-UA" w:eastAsia="en-US" w:bidi="ar-SA"/>
      </w:rPr>
    </w:lvl>
    <w:lvl w:ilvl="3">
      <w:numFmt w:val="bullet"/>
      <w:lvlText w:val="•"/>
      <w:lvlJc w:val="left"/>
      <w:pPr>
        <w:ind w:left="3489" w:hanging="452"/>
      </w:pPr>
      <w:rPr>
        <w:rFonts w:hint="default"/>
        <w:lang w:val="uk-UA" w:eastAsia="en-US" w:bidi="ar-SA"/>
      </w:rPr>
    </w:lvl>
    <w:lvl w:ilvl="4">
      <w:numFmt w:val="bullet"/>
      <w:lvlText w:val="•"/>
      <w:lvlJc w:val="left"/>
      <w:pPr>
        <w:ind w:left="4572" w:hanging="452"/>
      </w:pPr>
      <w:rPr>
        <w:rFonts w:hint="default"/>
        <w:lang w:val="uk-UA" w:eastAsia="en-US" w:bidi="ar-SA"/>
      </w:rPr>
    </w:lvl>
    <w:lvl w:ilvl="5">
      <w:numFmt w:val="bullet"/>
      <w:lvlText w:val="•"/>
      <w:lvlJc w:val="left"/>
      <w:pPr>
        <w:ind w:left="5655" w:hanging="452"/>
      </w:pPr>
      <w:rPr>
        <w:rFonts w:hint="default"/>
        <w:lang w:val="uk-UA" w:eastAsia="en-US" w:bidi="ar-SA"/>
      </w:rPr>
    </w:lvl>
    <w:lvl w:ilvl="6">
      <w:numFmt w:val="bullet"/>
      <w:lvlText w:val="•"/>
      <w:lvlJc w:val="left"/>
      <w:pPr>
        <w:ind w:left="6738" w:hanging="452"/>
      </w:pPr>
      <w:rPr>
        <w:rFonts w:hint="default"/>
        <w:lang w:val="uk-UA" w:eastAsia="en-US" w:bidi="ar-SA"/>
      </w:rPr>
    </w:lvl>
    <w:lvl w:ilvl="7">
      <w:numFmt w:val="bullet"/>
      <w:lvlText w:val="•"/>
      <w:lvlJc w:val="left"/>
      <w:pPr>
        <w:ind w:left="7821" w:hanging="452"/>
      </w:pPr>
      <w:rPr>
        <w:rFonts w:hint="default"/>
        <w:lang w:val="uk-UA" w:eastAsia="en-US" w:bidi="ar-SA"/>
      </w:rPr>
    </w:lvl>
    <w:lvl w:ilvl="8">
      <w:numFmt w:val="bullet"/>
      <w:lvlText w:val="•"/>
      <w:lvlJc w:val="left"/>
      <w:pPr>
        <w:ind w:left="8904" w:hanging="452"/>
      </w:pPr>
      <w:rPr>
        <w:rFonts w:hint="default"/>
        <w:lang w:val="uk-UA" w:eastAsia="en-US" w:bidi="ar-SA"/>
      </w:rPr>
    </w:lvl>
  </w:abstractNum>
  <w:abstractNum w:abstractNumId="21" w15:restartNumberingAfterBreak="0">
    <w:nsid w:val="6C512A4A"/>
    <w:multiLevelType w:val="hybridMultilevel"/>
    <w:tmpl w:val="E6447D88"/>
    <w:lvl w:ilvl="0" w:tplc="A498EACA">
      <w:start w:val="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6A743E9"/>
    <w:multiLevelType w:val="hybridMultilevel"/>
    <w:tmpl w:val="308254B6"/>
    <w:lvl w:ilvl="0" w:tplc="2FA653B8">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906200B"/>
    <w:multiLevelType w:val="multilevel"/>
    <w:tmpl w:val="0C8CB4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B83123B"/>
    <w:multiLevelType w:val="hybridMultilevel"/>
    <w:tmpl w:val="6EB8E0BC"/>
    <w:lvl w:ilvl="0" w:tplc="9E00F750">
      <w:start w:val="2"/>
      <w:numFmt w:val="bullet"/>
      <w:lvlText w:val="-"/>
      <w:lvlJc w:val="left"/>
      <w:pPr>
        <w:ind w:left="1080" w:hanging="360"/>
      </w:pPr>
      <w:rPr>
        <w:rFonts w:ascii="Times New Roman" w:eastAsiaTheme="minorHAnsi" w:hAnsi="Times New Roman" w:cs="Times New Roman" w:hint="default"/>
        <w:color w:val="333333"/>
        <w:sz w:val="24"/>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4"/>
  </w:num>
  <w:num w:numId="2">
    <w:abstractNumId w:val="24"/>
  </w:num>
  <w:num w:numId="3">
    <w:abstractNumId w:val="9"/>
  </w:num>
  <w:num w:numId="4">
    <w:abstractNumId w:val="6"/>
  </w:num>
  <w:num w:numId="5">
    <w:abstractNumId w:val="16"/>
  </w:num>
  <w:num w:numId="6">
    <w:abstractNumId w:val="20"/>
  </w:num>
  <w:num w:numId="7">
    <w:abstractNumId w:val="2"/>
  </w:num>
  <w:num w:numId="8">
    <w:abstractNumId w:val="11"/>
  </w:num>
  <w:num w:numId="9">
    <w:abstractNumId w:val="17"/>
  </w:num>
  <w:num w:numId="10">
    <w:abstractNumId w:val="1"/>
  </w:num>
  <w:num w:numId="11">
    <w:abstractNumId w:val="22"/>
  </w:num>
  <w:num w:numId="12">
    <w:abstractNumId w:val="21"/>
  </w:num>
  <w:num w:numId="13">
    <w:abstractNumId w:val="13"/>
  </w:num>
  <w:num w:numId="14">
    <w:abstractNumId w:val="15"/>
  </w:num>
  <w:num w:numId="15">
    <w:abstractNumId w:val="4"/>
  </w:num>
  <w:num w:numId="16">
    <w:abstractNumId w:val="5"/>
  </w:num>
  <w:num w:numId="17">
    <w:abstractNumId w:val="3"/>
  </w:num>
  <w:num w:numId="18">
    <w:abstractNumId w:val="19"/>
  </w:num>
  <w:num w:numId="19">
    <w:abstractNumId w:val="12"/>
  </w:num>
  <w:num w:numId="20">
    <w:abstractNumId w:val="23"/>
  </w:num>
  <w:num w:numId="21">
    <w:abstractNumId w:val="18"/>
  </w:num>
  <w:num w:numId="22">
    <w:abstractNumId w:val="0"/>
  </w:num>
  <w:num w:numId="23">
    <w:abstractNumId w:val="8"/>
  </w:num>
  <w:num w:numId="24">
    <w:abstractNumId w:val="1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C2"/>
    <w:rsid w:val="00003113"/>
    <w:rsid w:val="00004149"/>
    <w:rsid w:val="000075E1"/>
    <w:rsid w:val="00012D21"/>
    <w:rsid w:val="00012F61"/>
    <w:rsid w:val="00022F8C"/>
    <w:rsid w:val="00032066"/>
    <w:rsid w:val="000411B7"/>
    <w:rsid w:val="0004363D"/>
    <w:rsid w:val="00051777"/>
    <w:rsid w:val="0005401B"/>
    <w:rsid w:val="00057632"/>
    <w:rsid w:val="000606E0"/>
    <w:rsid w:val="00060842"/>
    <w:rsid w:val="0006142C"/>
    <w:rsid w:val="00063E70"/>
    <w:rsid w:val="00067D68"/>
    <w:rsid w:val="000707D6"/>
    <w:rsid w:val="00075591"/>
    <w:rsid w:val="00076006"/>
    <w:rsid w:val="00084BF3"/>
    <w:rsid w:val="00084D49"/>
    <w:rsid w:val="00086C63"/>
    <w:rsid w:val="00087699"/>
    <w:rsid w:val="00091306"/>
    <w:rsid w:val="000946D1"/>
    <w:rsid w:val="0009737C"/>
    <w:rsid w:val="00097792"/>
    <w:rsid w:val="000A07E2"/>
    <w:rsid w:val="000A317B"/>
    <w:rsid w:val="000B13B7"/>
    <w:rsid w:val="000B42D0"/>
    <w:rsid w:val="000B4CF5"/>
    <w:rsid w:val="000B4DD4"/>
    <w:rsid w:val="000B618A"/>
    <w:rsid w:val="000B760E"/>
    <w:rsid w:val="000C0479"/>
    <w:rsid w:val="000E2182"/>
    <w:rsid w:val="000F2442"/>
    <w:rsid w:val="00103427"/>
    <w:rsid w:val="00103956"/>
    <w:rsid w:val="00104968"/>
    <w:rsid w:val="001100C5"/>
    <w:rsid w:val="0013690A"/>
    <w:rsid w:val="00137934"/>
    <w:rsid w:val="00141248"/>
    <w:rsid w:val="00142F2D"/>
    <w:rsid w:val="00145B40"/>
    <w:rsid w:val="00153322"/>
    <w:rsid w:val="001536EF"/>
    <w:rsid w:val="0015566D"/>
    <w:rsid w:val="001568F2"/>
    <w:rsid w:val="00160084"/>
    <w:rsid w:val="00161AB9"/>
    <w:rsid w:val="001659EF"/>
    <w:rsid w:val="00182BA9"/>
    <w:rsid w:val="00184490"/>
    <w:rsid w:val="00184E41"/>
    <w:rsid w:val="001903F8"/>
    <w:rsid w:val="001C1FC7"/>
    <w:rsid w:val="001C4B57"/>
    <w:rsid w:val="001C7CA2"/>
    <w:rsid w:val="001D1AE0"/>
    <w:rsid w:val="001D1D6A"/>
    <w:rsid w:val="001D2056"/>
    <w:rsid w:val="001D2664"/>
    <w:rsid w:val="001D7235"/>
    <w:rsid w:val="001E2101"/>
    <w:rsid w:val="001E4EF5"/>
    <w:rsid w:val="001E6555"/>
    <w:rsid w:val="001F3114"/>
    <w:rsid w:val="001F457F"/>
    <w:rsid w:val="00200336"/>
    <w:rsid w:val="002042DE"/>
    <w:rsid w:val="00217B4D"/>
    <w:rsid w:val="002215B2"/>
    <w:rsid w:val="00222C02"/>
    <w:rsid w:val="002305DE"/>
    <w:rsid w:val="00251317"/>
    <w:rsid w:val="002519C3"/>
    <w:rsid w:val="002533BE"/>
    <w:rsid w:val="00253DE8"/>
    <w:rsid w:val="002578A3"/>
    <w:rsid w:val="00261096"/>
    <w:rsid w:val="0026143B"/>
    <w:rsid w:val="00263D73"/>
    <w:rsid w:val="00265DC3"/>
    <w:rsid w:val="0028209B"/>
    <w:rsid w:val="00284B12"/>
    <w:rsid w:val="00297802"/>
    <w:rsid w:val="002A1846"/>
    <w:rsid w:val="002B1F22"/>
    <w:rsid w:val="002B25AF"/>
    <w:rsid w:val="002B63A2"/>
    <w:rsid w:val="002C05FF"/>
    <w:rsid w:val="002C0AFB"/>
    <w:rsid w:val="002C5BF9"/>
    <w:rsid w:val="002C626C"/>
    <w:rsid w:val="002D3CE6"/>
    <w:rsid w:val="002D5D6D"/>
    <w:rsid w:val="002E7220"/>
    <w:rsid w:val="002F7C96"/>
    <w:rsid w:val="00304E40"/>
    <w:rsid w:val="003067AD"/>
    <w:rsid w:val="003152F4"/>
    <w:rsid w:val="00320C2D"/>
    <w:rsid w:val="003244C0"/>
    <w:rsid w:val="00324B92"/>
    <w:rsid w:val="00324D30"/>
    <w:rsid w:val="0033014E"/>
    <w:rsid w:val="00330F92"/>
    <w:rsid w:val="00335B5C"/>
    <w:rsid w:val="00336342"/>
    <w:rsid w:val="00342826"/>
    <w:rsid w:val="003432A4"/>
    <w:rsid w:val="00344C57"/>
    <w:rsid w:val="003472E4"/>
    <w:rsid w:val="00347596"/>
    <w:rsid w:val="00357991"/>
    <w:rsid w:val="003653CB"/>
    <w:rsid w:val="00371AB6"/>
    <w:rsid w:val="00373960"/>
    <w:rsid w:val="0037665C"/>
    <w:rsid w:val="00376EEA"/>
    <w:rsid w:val="00381B9E"/>
    <w:rsid w:val="00387079"/>
    <w:rsid w:val="0039058A"/>
    <w:rsid w:val="00397BD4"/>
    <w:rsid w:val="003A545C"/>
    <w:rsid w:val="003A61C2"/>
    <w:rsid w:val="003A6359"/>
    <w:rsid w:val="003A722C"/>
    <w:rsid w:val="003B7C61"/>
    <w:rsid w:val="003C005A"/>
    <w:rsid w:val="003C6D00"/>
    <w:rsid w:val="003D0402"/>
    <w:rsid w:val="003D2E9D"/>
    <w:rsid w:val="003D6B96"/>
    <w:rsid w:val="003E0BCC"/>
    <w:rsid w:val="003E5232"/>
    <w:rsid w:val="003E7B42"/>
    <w:rsid w:val="003F3FC9"/>
    <w:rsid w:val="003F7652"/>
    <w:rsid w:val="004004CA"/>
    <w:rsid w:val="0040462F"/>
    <w:rsid w:val="00412F1C"/>
    <w:rsid w:val="00412FDB"/>
    <w:rsid w:val="004167B5"/>
    <w:rsid w:val="00417E2D"/>
    <w:rsid w:val="0042187A"/>
    <w:rsid w:val="004223B8"/>
    <w:rsid w:val="00424FFF"/>
    <w:rsid w:val="004328CE"/>
    <w:rsid w:val="0043707C"/>
    <w:rsid w:val="00437AA9"/>
    <w:rsid w:val="00444E8C"/>
    <w:rsid w:val="004525C7"/>
    <w:rsid w:val="00452A22"/>
    <w:rsid w:val="00452C24"/>
    <w:rsid w:val="00462902"/>
    <w:rsid w:val="0046678E"/>
    <w:rsid w:val="00483099"/>
    <w:rsid w:val="00483C6F"/>
    <w:rsid w:val="00485DB5"/>
    <w:rsid w:val="00487288"/>
    <w:rsid w:val="00487B16"/>
    <w:rsid w:val="004919BC"/>
    <w:rsid w:val="00495147"/>
    <w:rsid w:val="004A7821"/>
    <w:rsid w:val="004B0263"/>
    <w:rsid w:val="004B0323"/>
    <w:rsid w:val="004B0896"/>
    <w:rsid w:val="004B10E0"/>
    <w:rsid w:val="004B3DF5"/>
    <w:rsid w:val="004B6A19"/>
    <w:rsid w:val="004C06DA"/>
    <w:rsid w:val="004C1872"/>
    <w:rsid w:val="004C4B93"/>
    <w:rsid w:val="004C64D0"/>
    <w:rsid w:val="004C6E3E"/>
    <w:rsid w:val="004D1750"/>
    <w:rsid w:val="004D5224"/>
    <w:rsid w:val="004D5DE1"/>
    <w:rsid w:val="004E34F2"/>
    <w:rsid w:val="00502D2D"/>
    <w:rsid w:val="005124A9"/>
    <w:rsid w:val="00513BC9"/>
    <w:rsid w:val="005171FA"/>
    <w:rsid w:val="005210EA"/>
    <w:rsid w:val="00523552"/>
    <w:rsid w:val="00525FD0"/>
    <w:rsid w:val="00532C5C"/>
    <w:rsid w:val="00532CDF"/>
    <w:rsid w:val="0053676D"/>
    <w:rsid w:val="00542DC3"/>
    <w:rsid w:val="005433DE"/>
    <w:rsid w:val="0054391F"/>
    <w:rsid w:val="00543C61"/>
    <w:rsid w:val="00544FC6"/>
    <w:rsid w:val="00551B1B"/>
    <w:rsid w:val="00552567"/>
    <w:rsid w:val="00552A16"/>
    <w:rsid w:val="00552BD6"/>
    <w:rsid w:val="0055758E"/>
    <w:rsid w:val="00574C3D"/>
    <w:rsid w:val="00586936"/>
    <w:rsid w:val="0059007C"/>
    <w:rsid w:val="00591F9F"/>
    <w:rsid w:val="005952ED"/>
    <w:rsid w:val="005A0B1D"/>
    <w:rsid w:val="005A205F"/>
    <w:rsid w:val="005A3291"/>
    <w:rsid w:val="005B107A"/>
    <w:rsid w:val="005B249C"/>
    <w:rsid w:val="005B4835"/>
    <w:rsid w:val="005B7DD0"/>
    <w:rsid w:val="005C4805"/>
    <w:rsid w:val="005C5792"/>
    <w:rsid w:val="005D5576"/>
    <w:rsid w:val="005E1110"/>
    <w:rsid w:val="005E5907"/>
    <w:rsid w:val="005E68EF"/>
    <w:rsid w:val="005F068C"/>
    <w:rsid w:val="005F0DF2"/>
    <w:rsid w:val="005F33B1"/>
    <w:rsid w:val="005F599B"/>
    <w:rsid w:val="005F7BCA"/>
    <w:rsid w:val="0060014F"/>
    <w:rsid w:val="00601A41"/>
    <w:rsid w:val="0060434F"/>
    <w:rsid w:val="00607384"/>
    <w:rsid w:val="0061206F"/>
    <w:rsid w:val="00616EE6"/>
    <w:rsid w:val="00630C0D"/>
    <w:rsid w:val="0063325E"/>
    <w:rsid w:val="00636AF3"/>
    <w:rsid w:val="006415DD"/>
    <w:rsid w:val="0065249C"/>
    <w:rsid w:val="00652F49"/>
    <w:rsid w:val="00660325"/>
    <w:rsid w:val="0066156A"/>
    <w:rsid w:val="0066615B"/>
    <w:rsid w:val="00667288"/>
    <w:rsid w:val="00667397"/>
    <w:rsid w:val="00672671"/>
    <w:rsid w:val="00675F83"/>
    <w:rsid w:val="00687327"/>
    <w:rsid w:val="006958C6"/>
    <w:rsid w:val="006A76CE"/>
    <w:rsid w:val="006B0AB1"/>
    <w:rsid w:val="006C2F24"/>
    <w:rsid w:val="006C5CB3"/>
    <w:rsid w:val="006D1628"/>
    <w:rsid w:val="006E13EB"/>
    <w:rsid w:val="006E7CAF"/>
    <w:rsid w:val="006F2C14"/>
    <w:rsid w:val="006F3601"/>
    <w:rsid w:val="006F6902"/>
    <w:rsid w:val="007015D9"/>
    <w:rsid w:val="0071363D"/>
    <w:rsid w:val="00715F6E"/>
    <w:rsid w:val="00717118"/>
    <w:rsid w:val="007234B8"/>
    <w:rsid w:val="00736F33"/>
    <w:rsid w:val="007379C4"/>
    <w:rsid w:val="00753591"/>
    <w:rsid w:val="00757000"/>
    <w:rsid w:val="00761200"/>
    <w:rsid w:val="00761FAB"/>
    <w:rsid w:val="00763C6F"/>
    <w:rsid w:val="00767C4E"/>
    <w:rsid w:val="00771FCC"/>
    <w:rsid w:val="007728D8"/>
    <w:rsid w:val="00774476"/>
    <w:rsid w:val="007752AE"/>
    <w:rsid w:val="00776312"/>
    <w:rsid w:val="00782435"/>
    <w:rsid w:val="007903BC"/>
    <w:rsid w:val="007960E6"/>
    <w:rsid w:val="007A7146"/>
    <w:rsid w:val="007B1B64"/>
    <w:rsid w:val="007B219A"/>
    <w:rsid w:val="007C4C6E"/>
    <w:rsid w:val="007C60D6"/>
    <w:rsid w:val="007D15CD"/>
    <w:rsid w:val="007D52EF"/>
    <w:rsid w:val="007E0918"/>
    <w:rsid w:val="007E4C69"/>
    <w:rsid w:val="007F07DF"/>
    <w:rsid w:val="007F228F"/>
    <w:rsid w:val="007F5B33"/>
    <w:rsid w:val="007F799B"/>
    <w:rsid w:val="0080200F"/>
    <w:rsid w:val="00803AE5"/>
    <w:rsid w:val="00810A9A"/>
    <w:rsid w:val="0081613D"/>
    <w:rsid w:val="00826850"/>
    <w:rsid w:val="00826CBD"/>
    <w:rsid w:val="00832AFD"/>
    <w:rsid w:val="00835BEE"/>
    <w:rsid w:val="00840AC5"/>
    <w:rsid w:val="00850E7C"/>
    <w:rsid w:val="00861F8B"/>
    <w:rsid w:val="00865F5D"/>
    <w:rsid w:val="00874FFE"/>
    <w:rsid w:val="00875ABE"/>
    <w:rsid w:val="00876077"/>
    <w:rsid w:val="008770D9"/>
    <w:rsid w:val="00880573"/>
    <w:rsid w:val="00885395"/>
    <w:rsid w:val="008A0314"/>
    <w:rsid w:val="008A040A"/>
    <w:rsid w:val="008A244D"/>
    <w:rsid w:val="008B5E94"/>
    <w:rsid w:val="008B68B2"/>
    <w:rsid w:val="008B7439"/>
    <w:rsid w:val="008C340C"/>
    <w:rsid w:val="008C6FFB"/>
    <w:rsid w:val="008D1424"/>
    <w:rsid w:val="008D3C5D"/>
    <w:rsid w:val="008E11DF"/>
    <w:rsid w:val="008E19B5"/>
    <w:rsid w:val="008E21BD"/>
    <w:rsid w:val="008E7B9A"/>
    <w:rsid w:val="008E7F2B"/>
    <w:rsid w:val="008F16F2"/>
    <w:rsid w:val="008F24FD"/>
    <w:rsid w:val="008F3FD5"/>
    <w:rsid w:val="009004DF"/>
    <w:rsid w:val="00902FA9"/>
    <w:rsid w:val="00903123"/>
    <w:rsid w:val="0090456B"/>
    <w:rsid w:val="0090560A"/>
    <w:rsid w:val="009100E2"/>
    <w:rsid w:val="0091627C"/>
    <w:rsid w:val="0092636B"/>
    <w:rsid w:val="00930A2B"/>
    <w:rsid w:val="00933CE8"/>
    <w:rsid w:val="0093585A"/>
    <w:rsid w:val="009410BA"/>
    <w:rsid w:val="00955CAA"/>
    <w:rsid w:val="00956001"/>
    <w:rsid w:val="00956044"/>
    <w:rsid w:val="009577CB"/>
    <w:rsid w:val="009662F5"/>
    <w:rsid w:val="009706E0"/>
    <w:rsid w:val="00985C1E"/>
    <w:rsid w:val="009932DD"/>
    <w:rsid w:val="009A0AA8"/>
    <w:rsid w:val="009A0B50"/>
    <w:rsid w:val="009A13A0"/>
    <w:rsid w:val="009C05E7"/>
    <w:rsid w:val="009C591C"/>
    <w:rsid w:val="009C6961"/>
    <w:rsid w:val="009D5A85"/>
    <w:rsid w:val="009D6F41"/>
    <w:rsid w:val="009D71DF"/>
    <w:rsid w:val="009E23D8"/>
    <w:rsid w:val="009E2524"/>
    <w:rsid w:val="009F21C0"/>
    <w:rsid w:val="009F73CB"/>
    <w:rsid w:val="00A0625A"/>
    <w:rsid w:val="00A0633D"/>
    <w:rsid w:val="00A142D8"/>
    <w:rsid w:val="00A152C2"/>
    <w:rsid w:val="00A1599B"/>
    <w:rsid w:val="00A17102"/>
    <w:rsid w:val="00A249E7"/>
    <w:rsid w:val="00A24F83"/>
    <w:rsid w:val="00A34069"/>
    <w:rsid w:val="00A36057"/>
    <w:rsid w:val="00A375B0"/>
    <w:rsid w:val="00A45A2D"/>
    <w:rsid w:val="00A47A2C"/>
    <w:rsid w:val="00A579D8"/>
    <w:rsid w:val="00A633CC"/>
    <w:rsid w:val="00A634CE"/>
    <w:rsid w:val="00A708E1"/>
    <w:rsid w:val="00A7522E"/>
    <w:rsid w:val="00A76A18"/>
    <w:rsid w:val="00A877C3"/>
    <w:rsid w:val="00A9099F"/>
    <w:rsid w:val="00A95543"/>
    <w:rsid w:val="00AA204A"/>
    <w:rsid w:val="00AA57A8"/>
    <w:rsid w:val="00AB1A7F"/>
    <w:rsid w:val="00AB286E"/>
    <w:rsid w:val="00AC151E"/>
    <w:rsid w:val="00AC2F15"/>
    <w:rsid w:val="00AC3482"/>
    <w:rsid w:val="00AC5AA9"/>
    <w:rsid w:val="00AC5D9F"/>
    <w:rsid w:val="00AC7604"/>
    <w:rsid w:val="00AD3515"/>
    <w:rsid w:val="00AD776C"/>
    <w:rsid w:val="00AE55BE"/>
    <w:rsid w:val="00AE5C5F"/>
    <w:rsid w:val="00AE6FC7"/>
    <w:rsid w:val="00AE7E9D"/>
    <w:rsid w:val="00AF177D"/>
    <w:rsid w:val="00AF1AB2"/>
    <w:rsid w:val="00AF5702"/>
    <w:rsid w:val="00B01E35"/>
    <w:rsid w:val="00B12B35"/>
    <w:rsid w:val="00B12C64"/>
    <w:rsid w:val="00B20BBD"/>
    <w:rsid w:val="00B23BB2"/>
    <w:rsid w:val="00B23E8E"/>
    <w:rsid w:val="00B23ECA"/>
    <w:rsid w:val="00B26986"/>
    <w:rsid w:val="00B30DFA"/>
    <w:rsid w:val="00B33DD0"/>
    <w:rsid w:val="00B40161"/>
    <w:rsid w:val="00B46720"/>
    <w:rsid w:val="00B71790"/>
    <w:rsid w:val="00B85A86"/>
    <w:rsid w:val="00B87BA2"/>
    <w:rsid w:val="00B90E6B"/>
    <w:rsid w:val="00B921B7"/>
    <w:rsid w:val="00B96AF7"/>
    <w:rsid w:val="00B973EA"/>
    <w:rsid w:val="00BB1466"/>
    <w:rsid w:val="00BB2687"/>
    <w:rsid w:val="00BB5E65"/>
    <w:rsid w:val="00BB6015"/>
    <w:rsid w:val="00BC0E04"/>
    <w:rsid w:val="00BC118B"/>
    <w:rsid w:val="00BC1EEE"/>
    <w:rsid w:val="00BC3737"/>
    <w:rsid w:val="00BC6D84"/>
    <w:rsid w:val="00BD1200"/>
    <w:rsid w:val="00BD1EA0"/>
    <w:rsid w:val="00BD3E08"/>
    <w:rsid w:val="00BD4AE6"/>
    <w:rsid w:val="00BD4F7A"/>
    <w:rsid w:val="00BE59ED"/>
    <w:rsid w:val="00BF6193"/>
    <w:rsid w:val="00C00FC4"/>
    <w:rsid w:val="00C01012"/>
    <w:rsid w:val="00C0339D"/>
    <w:rsid w:val="00C06208"/>
    <w:rsid w:val="00C073E0"/>
    <w:rsid w:val="00C1216F"/>
    <w:rsid w:val="00C12E15"/>
    <w:rsid w:val="00C14B7E"/>
    <w:rsid w:val="00C44F38"/>
    <w:rsid w:val="00C56458"/>
    <w:rsid w:val="00C57C83"/>
    <w:rsid w:val="00C7231B"/>
    <w:rsid w:val="00C723DF"/>
    <w:rsid w:val="00C7310C"/>
    <w:rsid w:val="00C74AB0"/>
    <w:rsid w:val="00C81B79"/>
    <w:rsid w:val="00C826A0"/>
    <w:rsid w:val="00C8311D"/>
    <w:rsid w:val="00C83B97"/>
    <w:rsid w:val="00C83BAE"/>
    <w:rsid w:val="00C92FA9"/>
    <w:rsid w:val="00C93440"/>
    <w:rsid w:val="00C94E4B"/>
    <w:rsid w:val="00CA7639"/>
    <w:rsid w:val="00CB334B"/>
    <w:rsid w:val="00CB5577"/>
    <w:rsid w:val="00CB590C"/>
    <w:rsid w:val="00CB6CE2"/>
    <w:rsid w:val="00CC2A24"/>
    <w:rsid w:val="00CF1211"/>
    <w:rsid w:val="00CF3F09"/>
    <w:rsid w:val="00CF7649"/>
    <w:rsid w:val="00D0035E"/>
    <w:rsid w:val="00D0255A"/>
    <w:rsid w:val="00D05015"/>
    <w:rsid w:val="00D06057"/>
    <w:rsid w:val="00D12DC9"/>
    <w:rsid w:val="00D1728D"/>
    <w:rsid w:val="00D22236"/>
    <w:rsid w:val="00D22264"/>
    <w:rsid w:val="00D43E72"/>
    <w:rsid w:val="00D501ED"/>
    <w:rsid w:val="00D549CE"/>
    <w:rsid w:val="00D61F16"/>
    <w:rsid w:val="00D700BA"/>
    <w:rsid w:val="00D764B4"/>
    <w:rsid w:val="00D872D4"/>
    <w:rsid w:val="00D92668"/>
    <w:rsid w:val="00DA6C7D"/>
    <w:rsid w:val="00DB227E"/>
    <w:rsid w:val="00DB407A"/>
    <w:rsid w:val="00DB4174"/>
    <w:rsid w:val="00DB47AC"/>
    <w:rsid w:val="00DB7A66"/>
    <w:rsid w:val="00DC2CC1"/>
    <w:rsid w:val="00DD34E1"/>
    <w:rsid w:val="00DD524D"/>
    <w:rsid w:val="00DD62BC"/>
    <w:rsid w:val="00DE1824"/>
    <w:rsid w:val="00DE2833"/>
    <w:rsid w:val="00DE5615"/>
    <w:rsid w:val="00DF2A5B"/>
    <w:rsid w:val="00DF56EE"/>
    <w:rsid w:val="00DF6EA6"/>
    <w:rsid w:val="00DF7DC8"/>
    <w:rsid w:val="00E00279"/>
    <w:rsid w:val="00E03109"/>
    <w:rsid w:val="00E10CEF"/>
    <w:rsid w:val="00E137C1"/>
    <w:rsid w:val="00E16609"/>
    <w:rsid w:val="00E27E50"/>
    <w:rsid w:val="00E36613"/>
    <w:rsid w:val="00E37C5F"/>
    <w:rsid w:val="00E42164"/>
    <w:rsid w:val="00E427FD"/>
    <w:rsid w:val="00E46D97"/>
    <w:rsid w:val="00E50B2D"/>
    <w:rsid w:val="00E51CCF"/>
    <w:rsid w:val="00E53B1E"/>
    <w:rsid w:val="00E56955"/>
    <w:rsid w:val="00E650E6"/>
    <w:rsid w:val="00E6614B"/>
    <w:rsid w:val="00E70F2D"/>
    <w:rsid w:val="00E767AA"/>
    <w:rsid w:val="00E77F86"/>
    <w:rsid w:val="00E81C03"/>
    <w:rsid w:val="00E862A9"/>
    <w:rsid w:val="00E93AA6"/>
    <w:rsid w:val="00E959D0"/>
    <w:rsid w:val="00E96A0D"/>
    <w:rsid w:val="00EA148F"/>
    <w:rsid w:val="00EA4743"/>
    <w:rsid w:val="00EB09D6"/>
    <w:rsid w:val="00EB650C"/>
    <w:rsid w:val="00EC0773"/>
    <w:rsid w:val="00EC09E4"/>
    <w:rsid w:val="00ED1252"/>
    <w:rsid w:val="00ED63E2"/>
    <w:rsid w:val="00EE33C2"/>
    <w:rsid w:val="00EE5639"/>
    <w:rsid w:val="00EE5D91"/>
    <w:rsid w:val="00EE5F0E"/>
    <w:rsid w:val="00F01072"/>
    <w:rsid w:val="00F023FC"/>
    <w:rsid w:val="00F14371"/>
    <w:rsid w:val="00F161D0"/>
    <w:rsid w:val="00F2343B"/>
    <w:rsid w:val="00F275E7"/>
    <w:rsid w:val="00F35FE9"/>
    <w:rsid w:val="00F436C8"/>
    <w:rsid w:val="00F46B93"/>
    <w:rsid w:val="00F508D3"/>
    <w:rsid w:val="00F50EFB"/>
    <w:rsid w:val="00F54089"/>
    <w:rsid w:val="00F56BD4"/>
    <w:rsid w:val="00F63B3F"/>
    <w:rsid w:val="00F6778A"/>
    <w:rsid w:val="00F7412B"/>
    <w:rsid w:val="00F764A9"/>
    <w:rsid w:val="00F7782F"/>
    <w:rsid w:val="00F80DAE"/>
    <w:rsid w:val="00F84AA7"/>
    <w:rsid w:val="00F926CF"/>
    <w:rsid w:val="00F92C58"/>
    <w:rsid w:val="00FA3B2F"/>
    <w:rsid w:val="00FB57F4"/>
    <w:rsid w:val="00FB6E1D"/>
    <w:rsid w:val="00FC69A0"/>
    <w:rsid w:val="00FC7916"/>
    <w:rsid w:val="00FD56C2"/>
    <w:rsid w:val="00FE2B6F"/>
    <w:rsid w:val="00FE3B62"/>
    <w:rsid w:val="00FE5231"/>
    <w:rsid w:val="00FF33C0"/>
    <w:rsid w:val="00FF4088"/>
    <w:rsid w:val="00FF42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3EB7"/>
  <w15:docId w15:val="{A543FF0F-82A8-42B4-BD4C-07AD63A3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45C"/>
  </w:style>
  <w:style w:type="paragraph" w:styleId="2">
    <w:name w:val="heading 2"/>
    <w:basedOn w:val="a"/>
    <w:link w:val="20"/>
    <w:uiPriority w:val="9"/>
    <w:unhideWhenUsed/>
    <w:qFormat/>
    <w:rsid w:val="00E03109"/>
    <w:pPr>
      <w:widowControl w:val="0"/>
      <w:autoSpaceDE w:val="0"/>
      <w:autoSpaceDN w:val="0"/>
      <w:spacing w:after="0" w:line="240" w:lineRule="auto"/>
      <w:ind w:left="652" w:hanging="421"/>
      <w:jc w:val="both"/>
      <w:outlineLvl w:val="1"/>
    </w:pPr>
    <w:rPr>
      <w:rFonts w:ascii="Arial" w:eastAsia="Arial" w:hAnsi="Arial" w:cs="Arial"/>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Normal bullet 2"/>
    <w:basedOn w:val="a"/>
    <w:link w:val="a4"/>
    <w:uiPriority w:val="99"/>
    <w:qFormat/>
    <w:rsid w:val="001568F2"/>
    <w:pPr>
      <w:ind w:left="720"/>
      <w:contextualSpacing/>
    </w:pPr>
  </w:style>
  <w:style w:type="character" w:styleId="a5">
    <w:name w:val="Hyperlink"/>
    <w:unhideWhenUsed/>
    <w:rsid w:val="00E10CEF"/>
    <w:rPr>
      <w:color w:val="0563C1"/>
      <w:u w:val="single"/>
    </w:rPr>
  </w:style>
  <w:style w:type="paragraph" w:styleId="a6">
    <w:name w:val="Normal (Web)"/>
    <w:basedOn w:val="a"/>
    <w:uiPriority w:val="99"/>
    <w:unhideWhenUsed/>
    <w:rsid w:val="00865F5D"/>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paragraph" w:styleId="21">
    <w:name w:val="Body Text 2"/>
    <w:basedOn w:val="a"/>
    <w:link w:val="22"/>
    <w:rsid w:val="00850E7C"/>
    <w:pPr>
      <w:spacing w:before="20" w:after="0" w:line="240" w:lineRule="auto"/>
    </w:pPr>
    <w:rPr>
      <w:rFonts w:ascii="Times New Roman" w:eastAsia="Times New Roman" w:hAnsi="Times New Roman" w:cs="Times New Roman"/>
      <w:kern w:val="0"/>
      <w:sz w:val="24"/>
      <w:szCs w:val="20"/>
      <w:lang w:val="ru-RU" w:eastAsia="ru-RU"/>
    </w:rPr>
  </w:style>
  <w:style w:type="character" w:customStyle="1" w:styleId="22">
    <w:name w:val="Основной текст 2 Знак"/>
    <w:basedOn w:val="a0"/>
    <w:link w:val="21"/>
    <w:rsid w:val="00850E7C"/>
    <w:rPr>
      <w:rFonts w:ascii="Times New Roman" w:eastAsia="Times New Roman" w:hAnsi="Times New Roman" w:cs="Times New Roman"/>
      <w:kern w:val="0"/>
      <w:sz w:val="24"/>
      <w:szCs w:val="20"/>
      <w:lang w:val="ru-RU" w:eastAsia="ru-RU"/>
    </w:rPr>
  </w:style>
  <w:style w:type="paragraph" w:styleId="23">
    <w:name w:val="Body Text Indent 2"/>
    <w:basedOn w:val="a"/>
    <w:link w:val="24"/>
    <w:uiPriority w:val="99"/>
    <w:semiHidden/>
    <w:unhideWhenUsed/>
    <w:rsid w:val="009706E0"/>
    <w:pPr>
      <w:spacing w:after="120" w:line="480" w:lineRule="auto"/>
      <w:ind w:left="283"/>
    </w:pPr>
  </w:style>
  <w:style w:type="character" w:customStyle="1" w:styleId="24">
    <w:name w:val="Основной текст с отступом 2 Знак"/>
    <w:basedOn w:val="a0"/>
    <w:link w:val="23"/>
    <w:uiPriority w:val="99"/>
    <w:semiHidden/>
    <w:rsid w:val="009706E0"/>
  </w:style>
  <w:style w:type="paragraph" w:customStyle="1" w:styleId="rvps2">
    <w:name w:val="rvps2"/>
    <w:basedOn w:val="a"/>
    <w:rsid w:val="009706E0"/>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character" w:customStyle="1" w:styleId="a4">
    <w:name w:val="Абзац списка Знак"/>
    <w:aliases w:val="Bullets Знак,Normal bullet 2 Знак"/>
    <w:link w:val="a3"/>
    <w:qFormat/>
    <w:locked/>
    <w:rsid w:val="002519C3"/>
  </w:style>
  <w:style w:type="table" w:styleId="a7">
    <w:name w:val="Table Grid"/>
    <w:basedOn w:val="a1"/>
    <w:uiPriority w:val="39"/>
    <w:rsid w:val="008D3C5D"/>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Нормальний текст"/>
    <w:basedOn w:val="a"/>
    <w:qFormat/>
    <w:rsid w:val="0005401B"/>
    <w:pPr>
      <w:spacing w:before="120" w:after="0" w:line="240" w:lineRule="auto"/>
      <w:ind w:firstLine="567"/>
    </w:pPr>
    <w:rPr>
      <w:rFonts w:ascii="Antiqua" w:eastAsia="Times New Roman" w:hAnsi="Antiqua" w:cs="Times New Roman"/>
      <w:kern w:val="0"/>
      <w:sz w:val="26"/>
      <w:szCs w:val="20"/>
      <w:lang w:eastAsia="ru-RU"/>
    </w:rPr>
  </w:style>
  <w:style w:type="paragraph" w:customStyle="1" w:styleId="4">
    <w:name w:val="Абзац списка4"/>
    <w:rsid w:val="00AE5C5F"/>
    <w:pPr>
      <w:widowControl w:val="0"/>
      <w:suppressAutoHyphens/>
      <w:spacing w:after="200" w:line="276" w:lineRule="auto"/>
      <w:ind w:left="720"/>
    </w:pPr>
    <w:rPr>
      <w:rFonts w:ascii="Calibri" w:eastAsia="Lucida Sans Unicode" w:hAnsi="Calibri" w:cs="font210"/>
      <w:kern w:val="1"/>
      <w:lang w:val="ru-RU" w:eastAsia="ar-SA"/>
    </w:rPr>
  </w:style>
  <w:style w:type="character" w:customStyle="1" w:styleId="fontstyle01">
    <w:name w:val="fontstyle01"/>
    <w:basedOn w:val="a0"/>
    <w:rsid w:val="00A1599B"/>
    <w:rPr>
      <w:rFonts w:ascii="TimesNewRomanPSMT" w:hAnsi="TimesNewRomanPSMT" w:hint="default"/>
      <w:b w:val="0"/>
      <w:bCs w:val="0"/>
      <w:i w:val="0"/>
      <w:iCs w:val="0"/>
      <w:color w:val="000000"/>
      <w:sz w:val="28"/>
      <w:szCs w:val="28"/>
    </w:rPr>
  </w:style>
  <w:style w:type="paragraph" w:styleId="a9">
    <w:name w:val="Title"/>
    <w:basedOn w:val="a"/>
    <w:link w:val="aa"/>
    <w:qFormat/>
    <w:rsid w:val="00217B4D"/>
    <w:pPr>
      <w:widowControl w:val="0"/>
      <w:spacing w:before="240" w:after="60" w:line="240" w:lineRule="auto"/>
      <w:jc w:val="center"/>
    </w:pPr>
    <w:rPr>
      <w:rFonts w:ascii="Arial" w:eastAsia="Times New Roman" w:hAnsi="Arial" w:cs="Times New Roman"/>
      <w:b/>
      <w:kern w:val="28"/>
      <w:sz w:val="32"/>
      <w:szCs w:val="20"/>
      <w:lang w:val="ru-RU" w:eastAsia="ru-RU"/>
    </w:rPr>
  </w:style>
  <w:style w:type="character" w:customStyle="1" w:styleId="aa">
    <w:name w:val="Заголовок Знак"/>
    <w:basedOn w:val="a0"/>
    <w:link w:val="a9"/>
    <w:rsid w:val="00217B4D"/>
    <w:rPr>
      <w:rFonts w:ascii="Arial" w:eastAsia="Times New Roman" w:hAnsi="Arial" w:cs="Times New Roman"/>
      <w:b/>
      <w:kern w:val="28"/>
      <w:sz w:val="32"/>
      <w:szCs w:val="20"/>
      <w:lang w:val="ru-RU" w:eastAsia="ru-RU"/>
    </w:rPr>
  </w:style>
  <w:style w:type="character" w:customStyle="1" w:styleId="1">
    <w:name w:val="Неразрешенное упоминание1"/>
    <w:basedOn w:val="a0"/>
    <w:uiPriority w:val="99"/>
    <w:semiHidden/>
    <w:unhideWhenUsed/>
    <w:rsid w:val="00217B4D"/>
    <w:rPr>
      <w:color w:val="605E5C"/>
      <w:shd w:val="clear" w:color="auto" w:fill="E1DFDD"/>
    </w:rPr>
  </w:style>
  <w:style w:type="paragraph" w:customStyle="1" w:styleId="Default">
    <w:name w:val="Default"/>
    <w:qFormat/>
    <w:rsid w:val="00347596"/>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character" w:customStyle="1" w:styleId="y2iqfc">
    <w:name w:val="y2iqfc"/>
    <w:basedOn w:val="a0"/>
    <w:rsid w:val="00347596"/>
  </w:style>
  <w:style w:type="paragraph" w:styleId="ab">
    <w:name w:val="Body Text"/>
    <w:basedOn w:val="a"/>
    <w:link w:val="ac"/>
    <w:uiPriority w:val="99"/>
    <w:semiHidden/>
    <w:unhideWhenUsed/>
    <w:rsid w:val="007752AE"/>
    <w:pPr>
      <w:spacing w:after="120"/>
    </w:pPr>
  </w:style>
  <w:style w:type="character" w:customStyle="1" w:styleId="ac">
    <w:name w:val="Основной текст Знак"/>
    <w:basedOn w:val="a0"/>
    <w:link w:val="ab"/>
    <w:uiPriority w:val="99"/>
    <w:semiHidden/>
    <w:rsid w:val="007752AE"/>
  </w:style>
  <w:style w:type="character" w:customStyle="1" w:styleId="20">
    <w:name w:val="Заголовок 2 Знак"/>
    <w:basedOn w:val="a0"/>
    <w:link w:val="2"/>
    <w:uiPriority w:val="9"/>
    <w:rsid w:val="00E03109"/>
    <w:rPr>
      <w:rFonts w:ascii="Arial" w:eastAsia="Arial" w:hAnsi="Arial" w:cs="Arial"/>
      <w:b/>
      <w:bCs/>
      <w:kern w:val="0"/>
      <w:sz w:val="24"/>
      <w:szCs w:val="24"/>
    </w:rPr>
  </w:style>
  <w:style w:type="character" w:styleId="ad">
    <w:name w:val="Unresolved Mention"/>
    <w:basedOn w:val="a0"/>
    <w:uiPriority w:val="99"/>
    <w:semiHidden/>
    <w:unhideWhenUsed/>
    <w:rsid w:val="00A75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9363">
      <w:bodyDiv w:val="1"/>
      <w:marLeft w:val="0"/>
      <w:marRight w:val="0"/>
      <w:marTop w:val="0"/>
      <w:marBottom w:val="0"/>
      <w:divBdr>
        <w:top w:val="none" w:sz="0" w:space="0" w:color="auto"/>
        <w:left w:val="none" w:sz="0" w:space="0" w:color="auto"/>
        <w:bottom w:val="none" w:sz="0" w:space="0" w:color="auto"/>
        <w:right w:val="none" w:sz="0" w:space="0" w:color="auto"/>
      </w:divBdr>
    </w:div>
    <w:div w:id="189075855">
      <w:bodyDiv w:val="1"/>
      <w:marLeft w:val="0"/>
      <w:marRight w:val="0"/>
      <w:marTop w:val="0"/>
      <w:marBottom w:val="0"/>
      <w:divBdr>
        <w:top w:val="none" w:sz="0" w:space="0" w:color="auto"/>
        <w:left w:val="none" w:sz="0" w:space="0" w:color="auto"/>
        <w:bottom w:val="none" w:sz="0" w:space="0" w:color="auto"/>
        <w:right w:val="none" w:sz="0" w:space="0" w:color="auto"/>
      </w:divBdr>
    </w:div>
    <w:div w:id="215241923">
      <w:bodyDiv w:val="1"/>
      <w:marLeft w:val="0"/>
      <w:marRight w:val="0"/>
      <w:marTop w:val="0"/>
      <w:marBottom w:val="0"/>
      <w:divBdr>
        <w:top w:val="none" w:sz="0" w:space="0" w:color="auto"/>
        <w:left w:val="none" w:sz="0" w:space="0" w:color="auto"/>
        <w:bottom w:val="none" w:sz="0" w:space="0" w:color="auto"/>
        <w:right w:val="none" w:sz="0" w:space="0" w:color="auto"/>
      </w:divBdr>
    </w:div>
    <w:div w:id="305791436">
      <w:bodyDiv w:val="1"/>
      <w:marLeft w:val="0"/>
      <w:marRight w:val="0"/>
      <w:marTop w:val="0"/>
      <w:marBottom w:val="0"/>
      <w:divBdr>
        <w:top w:val="none" w:sz="0" w:space="0" w:color="auto"/>
        <w:left w:val="none" w:sz="0" w:space="0" w:color="auto"/>
        <w:bottom w:val="none" w:sz="0" w:space="0" w:color="auto"/>
        <w:right w:val="none" w:sz="0" w:space="0" w:color="auto"/>
      </w:divBdr>
    </w:div>
    <w:div w:id="358816965">
      <w:bodyDiv w:val="1"/>
      <w:marLeft w:val="0"/>
      <w:marRight w:val="0"/>
      <w:marTop w:val="0"/>
      <w:marBottom w:val="0"/>
      <w:divBdr>
        <w:top w:val="none" w:sz="0" w:space="0" w:color="auto"/>
        <w:left w:val="none" w:sz="0" w:space="0" w:color="auto"/>
        <w:bottom w:val="none" w:sz="0" w:space="0" w:color="auto"/>
        <w:right w:val="none" w:sz="0" w:space="0" w:color="auto"/>
      </w:divBdr>
    </w:div>
    <w:div w:id="414400912">
      <w:bodyDiv w:val="1"/>
      <w:marLeft w:val="0"/>
      <w:marRight w:val="0"/>
      <w:marTop w:val="0"/>
      <w:marBottom w:val="0"/>
      <w:divBdr>
        <w:top w:val="none" w:sz="0" w:space="0" w:color="auto"/>
        <w:left w:val="none" w:sz="0" w:space="0" w:color="auto"/>
        <w:bottom w:val="none" w:sz="0" w:space="0" w:color="auto"/>
        <w:right w:val="none" w:sz="0" w:space="0" w:color="auto"/>
      </w:divBdr>
    </w:div>
    <w:div w:id="456679478">
      <w:bodyDiv w:val="1"/>
      <w:marLeft w:val="0"/>
      <w:marRight w:val="0"/>
      <w:marTop w:val="0"/>
      <w:marBottom w:val="0"/>
      <w:divBdr>
        <w:top w:val="none" w:sz="0" w:space="0" w:color="auto"/>
        <w:left w:val="none" w:sz="0" w:space="0" w:color="auto"/>
        <w:bottom w:val="none" w:sz="0" w:space="0" w:color="auto"/>
        <w:right w:val="none" w:sz="0" w:space="0" w:color="auto"/>
      </w:divBdr>
    </w:div>
    <w:div w:id="995257399">
      <w:bodyDiv w:val="1"/>
      <w:marLeft w:val="0"/>
      <w:marRight w:val="0"/>
      <w:marTop w:val="0"/>
      <w:marBottom w:val="0"/>
      <w:divBdr>
        <w:top w:val="none" w:sz="0" w:space="0" w:color="auto"/>
        <w:left w:val="none" w:sz="0" w:space="0" w:color="auto"/>
        <w:bottom w:val="none" w:sz="0" w:space="0" w:color="auto"/>
        <w:right w:val="none" w:sz="0" w:space="0" w:color="auto"/>
      </w:divBdr>
    </w:div>
    <w:div w:id="1194001804">
      <w:bodyDiv w:val="1"/>
      <w:marLeft w:val="0"/>
      <w:marRight w:val="0"/>
      <w:marTop w:val="0"/>
      <w:marBottom w:val="0"/>
      <w:divBdr>
        <w:top w:val="none" w:sz="0" w:space="0" w:color="auto"/>
        <w:left w:val="none" w:sz="0" w:space="0" w:color="auto"/>
        <w:bottom w:val="none" w:sz="0" w:space="0" w:color="auto"/>
        <w:right w:val="none" w:sz="0" w:space="0" w:color="auto"/>
      </w:divBdr>
    </w:div>
    <w:div w:id="1248417680">
      <w:bodyDiv w:val="1"/>
      <w:marLeft w:val="0"/>
      <w:marRight w:val="0"/>
      <w:marTop w:val="0"/>
      <w:marBottom w:val="0"/>
      <w:divBdr>
        <w:top w:val="none" w:sz="0" w:space="0" w:color="auto"/>
        <w:left w:val="none" w:sz="0" w:space="0" w:color="auto"/>
        <w:bottom w:val="none" w:sz="0" w:space="0" w:color="auto"/>
        <w:right w:val="none" w:sz="0" w:space="0" w:color="auto"/>
      </w:divBdr>
    </w:div>
    <w:div w:id="1273053960">
      <w:bodyDiv w:val="1"/>
      <w:marLeft w:val="0"/>
      <w:marRight w:val="0"/>
      <w:marTop w:val="0"/>
      <w:marBottom w:val="0"/>
      <w:divBdr>
        <w:top w:val="none" w:sz="0" w:space="0" w:color="auto"/>
        <w:left w:val="none" w:sz="0" w:space="0" w:color="auto"/>
        <w:bottom w:val="none" w:sz="0" w:space="0" w:color="auto"/>
        <w:right w:val="none" w:sz="0" w:space="0" w:color="auto"/>
      </w:divBdr>
    </w:div>
    <w:div w:id="1452747511">
      <w:bodyDiv w:val="1"/>
      <w:marLeft w:val="0"/>
      <w:marRight w:val="0"/>
      <w:marTop w:val="0"/>
      <w:marBottom w:val="0"/>
      <w:divBdr>
        <w:top w:val="none" w:sz="0" w:space="0" w:color="auto"/>
        <w:left w:val="none" w:sz="0" w:space="0" w:color="auto"/>
        <w:bottom w:val="none" w:sz="0" w:space="0" w:color="auto"/>
        <w:right w:val="none" w:sz="0" w:space="0" w:color="auto"/>
      </w:divBdr>
    </w:div>
    <w:div w:id="1592081129">
      <w:bodyDiv w:val="1"/>
      <w:marLeft w:val="0"/>
      <w:marRight w:val="0"/>
      <w:marTop w:val="0"/>
      <w:marBottom w:val="0"/>
      <w:divBdr>
        <w:top w:val="none" w:sz="0" w:space="0" w:color="auto"/>
        <w:left w:val="none" w:sz="0" w:space="0" w:color="auto"/>
        <w:bottom w:val="none" w:sz="0" w:space="0" w:color="auto"/>
        <w:right w:val="none" w:sz="0" w:space="0" w:color="auto"/>
      </w:divBdr>
    </w:div>
    <w:div w:id="1702245783">
      <w:bodyDiv w:val="1"/>
      <w:marLeft w:val="0"/>
      <w:marRight w:val="0"/>
      <w:marTop w:val="0"/>
      <w:marBottom w:val="0"/>
      <w:divBdr>
        <w:top w:val="none" w:sz="0" w:space="0" w:color="auto"/>
        <w:left w:val="none" w:sz="0" w:space="0" w:color="auto"/>
        <w:bottom w:val="none" w:sz="0" w:space="0" w:color="auto"/>
        <w:right w:val="none" w:sz="0" w:space="0" w:color="auto"/>
      </w:divBdr>
    </w:div>
    <w:div w:id="187723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uso.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uso@vuso.u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3</Pages>
  <Words>1823</Words>
  <Characters>10396</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Павлюченко Тетяна</dc:creator>
  <cp:lastModifiedBy>Бабина Юлія</cp:lastModifiedBy>
  <cp:revision>72</cp:revision>
  <dcterms:created xsi:type="dcterms:W3CDTF">2024-04-11T07:17:00Z</dcterms:created>
  <dcterms:modified xsi:type="dcterms:W3CDTF">2025-02-11T11:58:00Z</dcterms:modified>
</cp:coreProperties>
</file>